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rsidTr="00557286">
        <w:trPr>
          <w:trHeight w:val="283"/>
        </w:trPr>
        <w:tc>
          <w:tcPr>
            <w:tcW w:w="10211" w:type="dxa"/>
            <w:shd w:val="clear" w:color="auto" w:fill="auto"/>
          </w:tcPr>
          <w:p w:rsidR="00880E1E" w:rsidRPr="0083124D" w:rsidRDefault="00880E1E" w:rsidP="009D7334">
            <w:pPr>
              <w:pStyle w:val="subtitleblue"/>
              <w:tabs>
                <w:tab w:val="clear" w:pos="340"/>
                <w:tab w:val="clear" w:pos="454"/>
                <w:tab w:val="left" w:pos="-1413"/>
              </w:tabs>
              <w:spacing w:before="60"/>
              <w:ind w:left="289"/>
            </w:pPr>
            <w:r>
              <w:rPr>
                <w:sz w:val="18"/>
                <w:szCs w:val="16"/>
              </w:rPr>
              <w:t>1.</w:t>
            </w:r>
            <w:r>
              <w:rPr>
                <w:sz w:val="20"/>
              </w:rPr>
              <w:tab/>
              <w:t xml:space="preserve"> </w:t>
            </w:r>
            <w:r>
              <w:t xml:space="preserve">Name of </w:t>
            </w:r>
            <w:r w:rsidR="000464F9">
              <w:t>the C</w:t>
            </w:r>
            <w:r>
              <w:t>ertificate</w:t>
            </w:r>
            <w:r>
              <w:rPr>
                <w:sz w:val="22"/>
                <w:szCs w:val="16"/>
              </w:rPr>
              <w:t> </w:t>
            </w:r>
            <w:r>
              <w:rPr>
                <w:sz w:val="24"/>
                <w:szCs w:val="22"/>
                <w:vertAlign w:val="superscript"/>
              </w:rPr>
              <w:t xml:space="preserve">1  </w:t>
            </w:r>
          </w:p>
        </w:tc>
      </w:tr>
      <w:tr w:rsidR="00967C1A" w:rsidRPr="0083124D" w:rsidTr="00557286">
        <w:trPr>
          <w:trHeight w:val="191"/>
        </w:trPr>
        <w:tc>
          <w:tcPr>
            <w:tcW w:w="10211" w:type="dxa"/>
            <w:shd w:val="clear" w:color="auto" w:fill="auto"/>
          </w:tcPr>
          <w:p w:rsidR="00967C1A" w:rsidRPr="0083124D" w:rsidRDefault="000464F9" w:rsidP="009D7334">
            <w:pPr>
              <w:pStyle w:val="Maintext"/>
              <w:tabs>
                <w:tab w:val="clear" w:pos="454"/>
                <w:tab w:val="left" w:pos="-1271"/>
              </w:tabs>
              <w:spacing w:before="60" w:after="60" w:line="240" w:lineRule="auto"/>
              <w:ind w:left="495"/>
              <w:rPr>
                <w:sz w:val="16"/>
                <w:szCs w:val="16"/>
              </w:rPr>
            </w:pPr>
            <w:r>
              <w:rPr>
                <w:noProof/>
                <w:lang w:val="sk-SK" w:eastAsia="sk-SK"/>
              </w:rPr>
              <w:drawing>
                <wp:anchor distT="0" distB="0" distL="114300" distR="114300" simplePos="0" relativeHeight="251654656" behindDoc="1" locked="0" layoutInCell="1" allowOverlap="1">
                  <wp:simplePos x="0" y="0"/>
                  <wp:positionH relativeFrom="column">
                    <wp:posOffset>-13970</wp:posOffset>
                  </wp:positionH>
                  <wp:positionV relativeFrom="page">
                    <wp:posOffset>-5715</wp:posOffset>
                  </wp:positionV>
                  <wp:extent cx="6483350" cy="107950"/>
                  <wp:effectExtent l="0" t="0" r="0" b="0"/>
                  <wp:wrapNone/>
                  <wp:docPr id="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880E1E" w:rsidRPr="0083124D" w:rsidTr="00557286">
        <w:trPr>
          <w:trHeight w:val="183"/>
        </w:trPr>
        <w:tc>
          <w:tcPr>
            <w:tcW w:w="10211" w:type="dxa"/>
            <w:shd w:val="clear" w:color="auto" w:fill="auto"/>
          </w:tcPr>
          <w:p w:rsidR="00880E1E" w:rsidRPr="009006B7" w:rsidRDefault="00CA3938" w:rsidP="009006B7">
            <w:pPr>
              <w:pStyle w:val="Maintext"/>
              <w:tabs>
                <w:tab w:val="left" w:pos="-1271"/>
              </w:tabs>
              <w:spacing w:before="120" w:after="120"/>
              <w:rPr>
                <w:color w:val="auto"/>
                <w:sz w:val="22"/>
                <w:szCs w:val="16"/>
              </w:rPr>
            </w:pPr>
            <w:r w:rsidRPr="00CA3938">
              <w:rPr>
                <w:color w:val="auto"/>
                <w:sz w:val="22"/>
                <w:szCs w:val="16"/>
              </w:rPr>
              <w:t>Field of study 2675 L 02 electrical engineering – production and operation of machinery and equipment</w:t>
            </w:r>
          </w:p>
        </w:tc>
      </w:tr>
      <w:tr w:rsidR="00880E1E" w:rsidRPr="0083124D" w:rsidTr="00557286">
        <w:trPr>
          <w:trHeight w:val="283"/>
        </w:trPr>
        <w:tc>
          <w:tcPr>
            <w:tcW w:w="10211" w:type="dxa"/>
            <w:shd w:val="clear" w:color="auto" w:fill="auto"/>
          </w:tcPr>
          <w:p w:rsidR="00880E1E" w:rsidRPr="0083124D" w:rsidRDefault="00880E1E" w:rsidP="009D7334">
            <w:pPr>
              <w:pStyle w:val="subtitleblue"/>
              <w:tabs>
                <w:tab w:val="clear" w:pos="340"/>
                <w:tab w:val="clear" w:pos="454"/>
                <w:tab w:val="left" w:pos="-1129"/>
                <w:tab w:val="right" w:pos="-846"/>
              </w:tabs>
              <w:spacing w:before="120"/>
              <w:ind w:left="289"/>
            </w:pPr>
            <w:r>
              <w:rPr>
                <w:sz w:val="18"/>
                <w:szCs w:val="16"/>
              </w:rPr>
              <w:t>2.</w:t>
            </w:r>
            <w:r>
              <w:t xml:space="preserve"> </w:t>
            </w:r>
            <w:r w:rsidR="000464F9">
              <w:t>Translated title</w:t>
            </w:r>
            <w:r w:rsidRPr="00201925">
              <w:t xml:space="preserve"> of the </w:t>
            </w:r>
            <w:r w:rsidR="000464F9">
              <w:t xml:space="preserve">Certificate </w:t>
            </w:r>
            <w:r>
              <w:rPr>
                <w:sz w:val="24"/>
                <w:szCs w:val="22"/>
                <w:vertAlign w:val="superscript"/>
              </w:rPr>
              <w:t xml:space="preserve">2  </w:t>
            </w:r>
          </w:p>
        </w:tc>
      </w:tr>
      <w:tr w:rsidR="003D33FB" w:rsidRPr="0083124D" w:rsidTr="00557286">
        <w:trPr>
          <w:trHeight w:val="183"/>
        </w:trPr>
        <w:tc>
          <w:tcPr>
            <w:tcW w:w="10211" w:type="dxa"/>
            <w:shd w:val="clear" w:color="auto" w:fill="auto"/>
          </w:tcPr>
          <w:p w:rsidR="003D33FB" w:rsidRPr="0083124D" w:rsidRDefault="000464F9" w:rsidP="009D7334">
            <w:pPr>
              <w:pStyle w:val="Notes"/>
              <w:tabs>
                <w:tab w:val="left" w:pos="9896"/>
                <w:tab w:val="right" w:pos="10610"/>
              </w:tabs>
              <w:spacing w:before="60" w:after="60"/>
            </w:pPr>
            <w:r>
              <w:rPr>
                <w:noProof/>
                <w:lang w:val="sk-SK" w:eastAsia="sk-SK"/>
              </w:rPr>
              <w:drawing>
                <wp:anchor distT="0" distB="0" distL="114300" distR="114300" simplePos="0" relativeHeight="251655680" behindDoc="1" locked="0" layoutInCell="1" allowOverlap="1">
                  <wp:simplePos x="0" y="0"/>
                  <wp:positionH relativeFrom="column">
                    <wp:posOffset>-12065</wp:posOffset>
                  </wp:positionH>
                  <wp:positionV relativeFrom="page">
                    <wp:posOffset>3175</wp:posOffset>
                  </wp:positionV>
                  <wp:extent cx="6483350" cy="107950"/>
                  <wp:effectExtent l="0" t="0" r="0" b="0"/>
                  <wp:wrapNone/>
                  <wp:docPr id="7"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r w:rsidR="00C95BE1">
              <w:tab/>
            </w:r>
            <w:r w:rsidR="00C95BE1">
              <w:tab/>
            </w:r>
          </w:p>
        </w:tc>
      </w:tr>
      <w:tr w:rsidR="003D33FB" w:rsidRPr="0083124D" w:rsidTr="00557286">
        <w:trPr>
          <w:trHeight w:val="183"/>
        </w:trPr>
        <w:tc>
          <w:tcPr>
            <w:tcW w:w="10211" w:type="dxa"/>
            <w:shd w:val="clear" w:color="auto" w:fill="auto"/>
          </w:tcPr>
          <w:p w:rsidR="003218A7" w:rsidRPr="0083124D" w:rsidRDefault="00CA3938" w:rsidP="009D7334">
            <w:pPr>
              <w:pStyle w:val="Maintext"/>
              <w:tabs>
                <w:tab w:val="clear" w:pos="454"/>
                <w:tab w:val="left" w:pos="-1129"/>
                <w:tab w:val="left" w:pos="567"/>
                <w:tab w:val="left" w:pos="1717"/>
              </w:tabs>
              <w:spacing w:before="120" w:after="120" w:line="240" w:lineRule="auto"/>
              <w:ind w:left="426"/>
              <w:rPr>
                <w:noProof/>
                <w:sz w:val="24"/>
              </w:rPr>
            </w:pPr>
            <w:proofErr w:type="spellStart"/>
            <w:r w:rsidRPr="00CA3938">
              <w:rPr>
                <w:color w:val="auto"/>
                <w:sz w:val="22"/>
                <w:szCs w:val="16"/>
              </w:rPr>
              <w:t>Študijný</w:t>
            </w:r>
            <w:proofErr w:type="spellEnd"/>
            <w:r w:rsidRPr="00CA3938">
              <w:rPr>
                <w:color w:val="auto"/>
                <w:sz w:val="22"/>
                <w:szCs w:val="16"/>
              </w:rPr>
              <w:t xml:space="preserve"> </w:t>
            </w:r>
            <w:proofErr w:type="spellStart"/>
            <w:r w:rsidRPr="00CA3938">
              <w:rPr>
                <w:color w:val="auto"/>
                <w:sz w:val="22"/>
                <w:szCs w:val="16"/>
              </w:rPr>
              <w:t>odbor</w:t>
            </w:r>
            <w:proofErr w:type="spellEnd"/>
            <w:r w:rsidRPr="00CA3938">
              <w:rPr>
                <w:color w:val="auto"/>
                <w:sz w:val="22"/>
                <w:szCs w:val="16"/>
              </w:rPr>
              <w:t xml:space="preserve"> 2675 L 02 </w:t>
            </w:r>
            <w:proofErr w:type="spellStart"/>
            <w:r w:rsidRPr="00CA3938">
              <w:rPr>
                <w:color w:val="auto"/>
                <w:sz w:val="22"/>
                <w:szCs w:val="16"/>
              </w:rPr>
              <w:t>elektrotechnika</w:t>
            </w:r>
            <w:proofErr w:type="spellEnd"/>
            <w:r w:rsidRPr="00CA3938">
              <w:rPr>
                <w:color w:val="auto"/>
                <w:sz w:val="22"/>
                <w:szCs w:val="16"/>
              </w:rPr>
              <w:t xml:space="preserve"> – </w:t>
            </w:r>
            <w:proofErr w:type="spellStart"/>
            <w:r w:rsidRPr="00CA3938">
              <w:rPr>
                <w:color w:val="auto"/>
                <w:sz w:val="22"/>
                <w:szCs w:val="16"/>
              </w:rPr>
              <w:t>výroba</w:t>
            </w:r>
            <w:proofErr w:type="spellEnd"/>
            <w:r w:rsidRPr="00CA3938">
              <w:rPr>
                <w:color w:val="auto"/>
                <w:sz w:val="22"/>
                <w:szCs w:val="16"/>
              </w:rPr>
              <w:t xml:space="preserve"> a </w:t>
            </w:r>
            <w:proofErr w:type="spellStart"/>
            <w:r w:rsidRPr="00CA3938">
              <w:rPr>
                <w:color w:val="auto"/>
                <w:sz w:val="22"/>
                <w:szCs w:val="16"/>
              </w:rPr>
              <w:t>prevádzka</w:t>
            </w:r>
            <w:proofErr w:type="spellEnd"/>
            <w:r w:rsidRPr="00CA3938">
              <w:rPr>
                <w:color w:val="auto"/>
                <w:sz w:val="22"/>
                <w:szCs w:val="16"/>
              </w:rPr>
              <w:t xml:space="preserve"> </w:t>
            </w:r>
            <w:proofErr w:type="spellStart"/>
            <w:r w:rsidRPr="00CA3938">
              <w:rPr>
                <w:color w:val="auto"/>
                <w:sz w:val="22"/>
                <w:szCs w:val="16"/>
              </w:rPr>
              <w:t>strojov</w:t>
            </w:r>
            <w:proofErr w:type="spellEnd"/>
            <w:r w:rsidRPr="00CA3938">
              <w:rPr>
                <w:color w:val="auto"/>
                <w:sz w:val="22"/>
                <w:szCs w:val="16"/>
              </w:rPr>
              <w:t xml:space="preserve"> a </w:t>
            </w:r>
            <w:proofErr w:type="spellStart"/>
            <w:r w:rsidRPr="00CA3938">
              <w:rPr>
                <w:color w:val="auto"/>
                <w:sz w:val="22"/>
                <w:szCs w:val="16"/>
              </w:rPr>
              <w:t>zariadení</w:t>
            </w:r>
            <w:proofErr w:type="spellEnd"/>
            <w:r w:rsidR="00AE61F3" w:rsidRPr="00AE61F3">
              <w:rPr>
                <w:color w:val="auto"/>
                <w:sz w:val="22"/>
                <w:szCs w:val="16"/>
              </w:rPr>
              <w:t xml:space="preserve"> </w:t>
            </w:r>
            <w:r w:rsidR="000464F9">
              <w:rPr>
                <w:color w:val="auto"/>
                <w:sz w:val="22"/>
                <w:szCs w:val="16"/>
              </w:rPr>
              <w:t>(</w:t>
            </w:r>
            <w:proofErr w:type="spellStart"/>
            <w:r w:rsidR="000464F9">
              <w:rPr>
                <w:color w:val="auto"/>
                <w:sz w:val="22"/>
                <w:szCs w:val="16"/>
              </w:rPr>
              <w:t>sk</w:t>
            </w:r>
            <w:proofErr w:type="spellEnd"/>
            <w:r w:rsidR="000464F9">
              <w:rPr>
                <w:color w:val="auto"/>
                <w:sz w:val="22"/>
                <w:szCs w:val="16"/>
              </w:rPr>
              <w:t>)</w:t>
            </w:r>
          </w:p>
        </w:tc>
      </w:tr>
      <w:tr w:rsidR="00880E1E" w:rsidRPr="0083124D" w:rsidTr="00557286">
        <w:trPr>
          <w:trHeight w:val="283"/>
        </w:trPr>
        <w:tc>
          <w:tcPr>
            <w:tcW w:w="10211" w:type="dxa"/>
            <w:shd w:val="clear" w:color="auto" w:fill="auto"/>
          </w:tcPr>
          <w:p w:rsidR="00880E1E" w:rsidRPr="0083124D" w:rsidRDefault="008D532F" w:rsidP="009D7334">
            <w:pPr>
              <w:pStyle w:val="subtitleblue"/>
              <w:tabs>
                <w:tab w:val="clear" w:pos="340"/>
                <w:tab w:val="clear" w:pos="454"/>
                <w:tab w:val="left" w:pos="-1129"/>
                <w:tab w:val="right" w:pos="-846"/>
              </w:tabs>
              <w:spacing w:before="120"/>
              <w:ind w:left="289"/>
            </w:pPr>
            <w:r>
              <w:rPr>
                <w:sz w:val="18"/>
                <w:szCs w:val="16"/>
              </w:rPr>
              <w:t>3.</w:t>
            </w:r>
            <w:r>
              <w:rPr>
                <w:sz w:val="14"/>
                <w:szCs w:val="16"/>
              </w:rPr>
              <w:t xml:space="preserve"> </w:t>
            </w:r>
            <w:r w:rsidR="000464F9">
              <w:t>Profile of skills and competences</w:t>
            </w:r>
          </w:p>
        </w:tc>
      </w:tr>
      <w:tr w:rsidR="003D33FB" w:rsidRPr="0083124D" w:rsidTr="00557286">
        <w:trPr>
          <w:trHeight w:val="113"/>
        </w:trPr>
        <w:tc>
          <w:tcPr>
            <w:tcW w:w="10211" w:type="dxa"/>
            <w:shd w:val="clear" w:color="auto" w:fill="auto"/>
          </w:tcPr>
          <w:p w:rsidR="003D33FB"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56704" behindDoc="1" locked="0" layoutInCell="1" allowOverlap="1">
                  <wp:simplePos x="0" y="0"/>
                  <wp:positionH relativeFrom="column">
                    <wp:posOffset>-4445</wp:posOffset>
                  </wp:positionH>
                  <wp:positionV relativeFrom="page">
                    <wp:posOffset>0</wp:posOffset>
                  </wp:positionV>
                  <wp:extent cx="6483350" cy="107950"/>
                  <wp:effectExtent l="0" t="0" r="0" b="0"/>
                  <wp:wrapNone/>
                  <wp:docPr id="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714E50" w:rsidRPr="00714E50" w:rsidTr="00557286">
        <w:trPr>
          <w:trHeight w:val="338"/>
        </w:trPr>
        <w:tc>
          <w:tcPr>
            <w:tcW w:w="10211" w:type="dxa"/>
            <w:shd w:val="clear" w:color="auto" w:fill="auto"/>
          </w:tcPr>
          <w:p w:rsidR="003218A7" w:rsidRPr="00B31B57" w:rsidRDefault="000464F9" w:rsidP="009D7334">
            <w:pPr>
              <w:pStyle w:val="Maintext"/>
              <w:tabs>
                <w:tab w:val="left" w:pos="-988"/>
              </w:tabs>
              <w:spacing w:before="60" w:after="60" w:line="240" w:lineRule="auto"/>
              <w:ind w:right="87"/>
              <w:rPr>
                <w:color w:val="auto"/>
                <w:sz w:val="19"/>
                <w:szCs w:val="19"/>
              </w:rPr>
            </w:pPr>
            <w:r>
              <w:rPr>
                <w:color w:val="auto"/>
                <w:sz w:val="19"/>
                <w:szCs w:val="19"/>
              </w:rPr>
              <w:t xml:space="preserve">The </w:t>
            </w:r>
            <w:r w:rsidR="003218A7">
              <w:rPr>
                <w:color w:val="auto"/>
                <w:sz w:val="19"/>
                <w:szCs w:val="19"/>
              </w:rPr>
              <w:t xml:space="preserve">holder of the certificate is </w:t>
            </w:r>
            <w:r>
              <w:rPr>
                <w:color w:val="auto"/>
                <w:sz w:val="19"/>
                <w:szCs w:val="19"/>
              </w:rPr>
              <w:t>able</w:t>
            </w:r>
            <w:r w:rsidR="003218A7">
              <w:rPr>
                <w:color w:val="auto"/>
                <w:sz w:val="19"/>
                <w:szCs w:val="19"/>
              </w:rPr>
              <w:t xml:space="preserve"> to:</w:t>
            </w:r>
          </w:p>
          <w:p w:rsidR="00CA3938" w:rsidRPr="00CA3938" w:rsidRDefault="00CA3938" w:rsidP="00CA3938">
            <w:pPr>
              <w:pStyle w:val="TableParagraph"/>
              <w:numPr>
                <w:ilvl w:val="0"/>
                <w:numId w:val="6"/>
              </w:numPr>
              <w:tabs>
                <w:tab w:val="left" w:pos="457"/>
                <w:tab w:val="left" w:pos="458"/>
              </w:tabs>
              <w:ind w:right="91"/>
              <w:rPr>
                <w:rFonts w:ascii="Arial" w:hAnsi="Arial" w:cs="Arial"/>
                <w:color w:val="000000" w:themeColor="text1"/>
                <w:sz w:val="19"/>
                <w:szCs w:val="19"/>
              </w:rPr>
            </w:pPr>
            <w:r w:rsidRPr="00CA3938">
              <w:rPr>
                <w:rFonts w:ascii="Arial" w:hAnsi="Arial"/>
                <w:color w:val="000000" w:themeColor="text1"/>
                <w:sz w:val="19"/>
                <w:szCs w:val="19"/>
              </w:rPr>
              <w:t>to communicate correctly in the official language, both verbally and in writing,</w:t>
            </w:r>
          </w:p>
          <w:p w:rsidR="00CA3938" w:rsidRPr="00CA3938" w:rsidRDefault="00CA3938" w:rsidP="00CA3938">
            <w:pPr>
              <w:pStyle w:val="TableParagraph"/>
              <w:numPr>
                <w:ilvl w:val="0"/>
                <w:numId w:val="6"/>
              </w:numPr>
              <w:tabs>
                <w:tab w:val="left" w:pos="457"/>
                <w:tab w:val="left" w:pos="458"/>
              </w:tabs>
              <w:ind w:right="91"/>
              <w:rPr>
                <w:rFonts w:ascii="Arial" w:hAnsi="Arial" w:cs="Arial"/>
                <w:color w:val="000000" w:themeColor="text1"/>
                <w:sz w:val="19"/>
                <w:szCs w:val="19"/>
              </w:rPr>
            </w:pPr>
            <w:r w:rsidRPr="00CA3938">
              <w:rPr>
                <w:rFonts w:ascii="Arial" w:hAnsi="Arial"/>
                <w:color w:val="000000" w:themeColor="text1"/>
                <w:sz w:val="19"/>
                <w:szCs w:val="19"/>
              </w:rPr>
              <w:t>to communicate using one world language at least at the B1 level per the Common European Reference Framework,</w:t>
            </w:r>
          </w:p>
          <w:p w:rsidR="00CA3938" w:rsidRPr="00CA3938" w:rsidRDefault="00CA3938" w:rsidP="00CA3938">
            <w:pPr>
              <w:pStyle w:val="TableParagraph"/>
              <w:numPr>
                <w:ilvl w:val="0"/>
                <w:numId w:val="6"/>
              </w:numPr>
              <w:tabs>
                <w:tab w:val="left" w:pos="457"/>
                <w:tab w:val="left" w:pos="458"/>
              </w:tabs>
              <w:ind w:right="91"/>
              <w:rPr>
                <w:rFonts w:ascii="Arial" w:hAnsi="Arial" w:cs="Arial"/>
                <w:color w:val="000000" w:themeColor="text1"/>
                <w:sz w:val="19"/>
                <w:szCs w:val="19"/>
              </w:rPr>
            </w:pPr>
            <w:r w:rsidRPr="00CA3938">
              <w:rPr>
                <w:rFonts w:ascii="Arial" w:hAnsi="Arial"/>
                <w:color w:val="000000" w:themeColor="text1"/>
                <w:sz w:val="19"/>
                <w:szCs w:val="19"/>
              </w:rPr>
              <w:t>to adapt to changing living and working conditions, to work in a team and to take responsibility for assigned tasks,</w:t>
            </w:r>
          </w:p>
          <w:p w:rsidR="00CA3938" w:rsidRPr="00CA3938" w:rsidRDefault="00CA3938" w:rsidP="00CA3938">
            <w:pPr>
              <w:pStyle w:val="TableParagraph"/>
              <w:numPr>
                <w:ilvl w:val="0"/>
                <w:numId w:val="6"/>
              </w:numPr>
              <w:tabs>
                <w:tab w:val="left" w:pos="457"/>
                <w:tab w:val="left" w:pos="458"/>
              </w:tabs>
              <w:ind w:right="91"/>
              <w:rPr>
                <w:rFonts w:ascii="Arial" w:hAnsi="Arial" w:cs="Arial"/>
                <w:color w:val="000000" w:themeColor="text1"/>
                <w:sz w:val="19"/>
                <w:szCs w:val="19"/>
              </w:rPr>
            </w:pPr>
            <w:r w:rsidRPr="00CA3938">
              <w:rPr>
                <w:rFonts w:ascii="Arial" w:hAnsi="Arial"/>
                <w:color w:val="000000" w:themeColor="text1"/>
                <w:sz w:val="19"/>
                <w:szCs w:val="19"/>
              </w:rPr>
              <w:t>to work with information, to use information and communication technologies and equipment,</w:t>
            </w:r>
          </w:p>
          <w:p w:rsidR="00CA3938" w:rsidRPr="00CA3938" w:rsidRDefault="00CA3938" w:rsidP="00CA3938">
            <w:pPr>
              <w:pStyle w:val="TableParagraph"/>
              <w:numPr>
                <w:ilvl w:val="0"/>
                <w:numId w:val="6"/>
              </w:numPr>
              <w:tabs>
                <w:tab w:val="left" w:pos="457"/>
                <w:tab w:val="left" w:pos="458"/>
              </w:tabs>
              <w:ind w:right="91"/>
              <w:rPr>
                <w:rFonts w:ascii="Arial" w:hAnsi="Arial" w:cs="Arial"/>
                <w:color w:val="000000" w:themeColor="text1"/>
                <w:sz w:val="19"/>
                <w:szCs w:val="19"/>
              </w:rPr>
            </w:pPr>
            <w:r w:rsidRPr="00CA3938">
              <w:rPr>
                <w:rFonts w:ascii="Arial" w:hAnsi="Arial"/>
                <w:color w:val="000000" w:themeColor="text1"/>
                <w:sz w:val="19"/>
                <w:szCs w:val="19"/>
              </w:rPr>
              <w:t>to apply basic mathematical relations and the laws of physics and chemistry when resolving practical tasks,</w:t>
            </w:r>
          </w:p>
          <w:p w:rsidR="00CA3938" w:rsidRPr="00CA3938" w:rsidRDefault="00CA3938" w:rsidP="00CA3938">
            <w:pPr>
              <w:pStyle w:val="TableParagraph"/>
              <w:numPr>
                <w:ilvl w:val="0"/>
                <w:numId w:val="6"/>
              </w:numPr>
              <w:tabs>
                <w:tab w:val="left" w:pos="457"/>
                <w:tab w:val="left" w:pos="458"/>
              </w:tabs>
              <w:ind w:right="91"/>
              <w:rPr>
                <w:rFonts w:ascii="Arial" w:hAnsi="Arial" w:cs="Arial"/>
                <w:color w:val="000000" w:themeColor="text1"/>
                <w:sz w:val="19"/>
                <w:szCs w:val="19"/>
              </w:rPr>
            </w:pPr>
            <w:r w:rsidRPr="00CA3938">
              <w:rPr>
                <w:rFonts w:ascii="Arial" w:hAnsi="Arial"/>
                <w:color w:val="000000" w:themeColor="text1"/>
                <w:sz w:val="19"/>
                <w:szCs w:val="19"/>
              </w:rPr>
              <w:t>to apply the principles of financial literacy, consumer protection and to understand business and the world of work,</w:t>
            </w:r>
          </w:p>
          <w:p w:rsidR="00CA3938" w:rsidRPr="00CA3938" w:rsidRDefault="00CA3938" w:rsidP="00CA3938">
            <w:pPr>
              <w:pStyle w:val="TableParagraph"/>
              <w:numPr>
                <w:ilvl w:val="0"/>
                <w:numId w:val="6"/>
              </w:numPr>
              <w:tabs>
                <w:tab w:val="left" w:pos="457"/>
                <w:tab w:val="left" w:pos="458"/>
              </w:tabs>
              <w:ind w:right="91"/>
              <w:rPr>
                <w:rFonts w:ascii="Arial" w:hAnsi="Arial" w:cs="Arial"/>
                <w:color w:val="000000" w:themeColor="text1"/>
                <w:sz w:val="19"/>
                <w:szCs w:val="19"/>
              </w:rPr>
            </w:pPr>
            <w:r w:rsidRPr="00CA3938">
              <w:rPr>
                <w:rFonts w:ascii="Arial" w:hAnsi="Arial"/>
                <w:color w:val="000000" w:themeColor="text1"/>
                <w:sz w:val="19"/>
                <w:szCs w:val="19"/>
              </w:rPr>
              <w:t>to act environmentally with regard to a sustainable development strategy,</w:t>
            </w:r>
          </w:p>
          <w:p w:rsidR="00CA3938" w:rsidRPr="00CA3938" w:rsidRDefault="00CA3938" w:rsidP="00CA3938">
            <w:pPr>
              <w:pStyle w:val="TableParagraph"/>
              <w:numPr>
                <w:ilvl w:val="0"/>
                <w:numId w:val="6"/>
              </w:numPr>
              <w:tabs>
                <w:tab w:val="left" w:pos="456"/>
                <w:tab w:val="left" w:pos="457"/>
              </w:tabs>
              <w:ind w:right="91"/>
              <w:rPr>
                <w:rFonts w:ascii="Arial" w:hAnsi="Arial" w:cs="Arial"/>
                <w:color w:val="000000" w:themeColor="text1"/>
                <w:sz w:val="19"/>
                <w:szCs w:val="19"/>
              </w:rPr>
            </w:pPr>
            <w:r w:rsidRPr="00CA3938">
              <w:rPr>
                <w:rFonts w:ascii="Arial" w:hAnsi="Arial"/>
                <w:color w:val="000000" w:themeColor="text1"/>
                <w:sz w:val="19"/>
                <w:szCs w:val="19"/>
              </w:rPr>
              <w:t>to apply the principles of occupational health and safety and environmental protection,</w:t>
            </w:r>
          </w:p>
          <w:p w:rsidR="00CA3938" w:rsidRPr="00CA3938" w:rsidRDefault="00CA3938" w:rsidP="00CA3938">
            <w:pPr>
              <w:pStyle w:val="TableParagraph"/>
              <w:numPr>
                <w:ilvl w:val="0"/>
                <w:numId w:val="6"/>
              </w:numPr>
              <w:tabs>
                <w:tab w:val="left" w:pos="457"/>
                <w:tab w:val="left" w:pos="458"/>
              </w:tabs>
              <w:ind w:right="91"/>
              <w:jc w:val="both"/>
              <w:rPr>
                <w:rFonts w:ascii="Arial" w:hAnsi="Arial" w:cs="Arial"/>
                <w:color w:val="000000" w:themeColor="text1"/>
                <w:sz w:val="19"/>
                <w:szCs w:val="19"/>
              </w:rPr>
            </w:pPr>
            <w:r w:rsidRPr="00CA3938">
              <w:rPr>
                <w:rFonts w:ascii="Arial" w:hAnsi="Arial"/>
                <w:color w:val="000000" w:themeColor="text1"/>
                <w:sz w:val="19"/>
                <w:szCs w:val="19"/>
              </w:rPr>
              <w:t>to read and draw technical drawings, diagrams, work tutorials, to understand technical documentation, standards, regulations and to keep operational-technical documentation,</w:t>
            </w:r>
          </w:p>
          <w:p w:rsidR="00CA3938" w:rsidRPr="00CA3938" w:rsidRDefault="00CA3938" w:rsidP="00CA3938">
            <w:pPr>
              <w:pStyle w:val="TableParagraph"/>
              <w:numPr>
                <w:ilvl w:val="0"/>
                <w:numId w:val="6"/>
              </w:numPr>
              <w:tabs>
                <w:tab w:val="left" w:pos="457"/>
                <w:tab w:val="left" w:pos="458"/>
              </w:tabs>
              <w:ind w:right="91"/>
              <w:jc w:val="both"/>
              <w:rPr>
                <w:rFonts w:ascii="Arial" w:hAnsi="Arial" w:cs="Arial"/>
                <w:color w:val="000000" w:themeColor="text1"/>
                <w:sz w:val="19"/>
                <w:szCs w:val="19"/>
              </w:rPr>
            </w:pPr>
            <w:r w:rsidRPr="00CA3938">
              <w:rPr>
                <w:rFonts w:ascii="Arial" w:hAnsi="Arial"/>
                <w:color w:val="000000" w:themeColor="text1"/>
                <w:sz w:val="19"/>
                <w:szCs w:val="19"/>
              </w:rPr>
              <w:t>to select optimal technical process for production, installation, maintenance, set-up, inspection of electrical engineering equipment,</w:t>
            </w:r>
          </w:p>
          <w:p w:rsidR="00CA3938" w:rsidRPr="00CA3938" w:rsidRDefault="00CA3938" w:rsidP="00CA3938">
            <w:pPr>
              <w:pStyle w:val="TableParagraph"/>
              <w:numPr>
                <w:ilvl w:val="0"/>
                <w:numId w:val="6"/>
              </w:numPr>
              <w:tabs>
                <w:tab w:val="left" w:pos="456"/>
                <w:tab w:val="left" w:pos="457"/>
              </w:tabs>
              <w:ind w:right="91"/>
              <w:rPr>
                <w:rFonts w:ascii="Arial" w:hAnsi="Arial" w:cs="Arial"/>
                <w:color w:val="000000" w:themeColor="text1"/>
                <w:sz w:val="19"/>
                <w:szCs w:val="19"/>
              </w:rPr>
            </w:pPr>
            <w:r w:rsidRPr="00CA3938">
              <w:rPr>
                <w:rFonts w:ascii="Arial" w:hAnsi="Arial"/>
                <w:color w:val="000000" w:themeColor="text1"/>
                <w:sz w:val="19"/>
                <w:szCs w:val="19"/>
              </w:rPr>
              <w:t>to design, construct, test and operate electrical machinery, instruments and equipment,</w:t>
            </w:r>
          </w:p>
          <w:p w:rsidR="00CA3938" w:rsidRPr="00CA3938" w:rsidRDefault="00CA3938" w:rsidP="00CA3938">
            <w:pPr>
              <w:pStyle w:val="TableParagraph"/>
              <w:numPr>
                <w:ilvl w:val="0"/>
                <w:numId w:val="6"/>
              </w:numPr>
              <w:tabs>
                <w:tab w:val="left" w:pos="456"/>
                <w:tab w:val="left" w:pos="457"/>
              </w:tabs>
              <w:ind w:right="91"/>
              <w:jc w:val="both"/>
              <w:rPr>
                <w:rFonts w:ascii="Arial" w:hAnsi="Arial" w:cs="Arial"/>
                <w:color w:val="000000" w:themeColor="text1"/>
                <w:sz w:val="19"/>
                <w:szCs w:val="19"/>
              </w:rPr>
            </w:pPr>
            <w:r w:rsidRPr="00CA3938">
              <w:rPr>
                <w:rFonts w:ascii="Arial" w:hAnsi="Arial"/>
                <w:color w:val="000000" w:themeColor="text1"/>
                <w:sz w:val="19"/>
                <w:szCs w:val="19"/>
              </w:rPr>
              <w:t>to construct, assemble, install and refurbish electrical machines, instruments, appliances and equipment in real operational conditions,</w:t>
            </w:r>
          </w:p>
          <w:p w:rsidR="00CA3938" w:rsidRPr="00CA3938" w:rsidRDefault="00CA3938" w:rsidP="00CA3938">
            <w:pPr>
              <w:pStyle w:val="Odsekzoznamu"/>
              <w:widowControl w:val="0"/>
              <w:numPr>
                <w:ilvl w:val="0"/>
                <w:numId w:val="6"/>
              </w:numPr>
              <w:autoSpaceDE w:val="0"/>
              <w:autoSpaceDN w:val="0"/>
              <w:spacing w:after="0" w:line="240" w:lineRule="auto"/>
              <w:ind w:right="91"/>
              <w:contextualSpacing w:val="0"/>
              <w:jc w:val="both"/>
              <w:rPr>
                <w:rFonts w:ascii="Arial" w:hAnsi="Arial" w:cs="Arial"/>
                <w:color w:val="000000" w:themeColor="text1"/>
                <w:sz w:val="19"/>
                <w:szCs w:val="19"/>
              </w:rPr>
            </w:pPr>
            <w:r w:rsidRPr="00CA3938">
              <w:rPr>
                <w:rFonts w:ascii="Arial" w:hAnsi="Arial"/>
                <w:color w:val="000000" w:themeColor="text1"/>
                <w:sz w:val="19"/>
                <w:szCs w:val="19"/>
              </w:rPr>
              <w:t>to operate electrical machinery and equipment functionally and effectively, to set-up operational parameters, electrical engineering or electronic equipment and ensure basic maintenance and optimal mode of operation in accordance with technical and operational conditions,</w:t>
            </w:r>
          </w:p>
          <w:p w:rsidR="00CA3938" w:rsidRPr="00CA3938" w:rsidRDefault="00CA3938" w:rsidP="00CA3938">
            <w:pPr>
              <w:pStyle w:val="TableParagraph"/>
              <w:numPr>
                <w:ilvl w:val="0"/>
                <w:numId w:val="6"/>
              </w:numPr>
              <w:tabs>
                <w:tab w:val="left" w:pos="457"/>
                <w:tab w:val="left" w:pos="458"/>
              </w:tabs>
              <w:ind w:right="91"/>
              <w:rPr>
                <w:rFonts w:ascii="Arial" w:hAnsi="Arial" w:cs="Arial"/>
                <w:color w:val="000000" w:themeColor="text1"/>
                <w:sz w:val="19"/>
                <w:szCs w:val="19"/>
              </w:rPr>
            </w:pPr>
            <w:r w:rsidRPr="00CA3938">
              <w:rPr>
                <w:rFonts w:ascii="Arial" w:hAnsi="Arial"/>
                <w:color w:val="000000" w:themeColor="text1"/>
                <w:sz w:val="19"/>
                <w:szCs w:val="19"/>
              </w:rPr>
              <w:t>to apply principles and means of designing electrical installations of residential and industrial buildings,</w:t>
            </w:r>
          </w:p>
          <w:p w:rsidR="00CA3938" w:rsidRPr="00F90979" w:rsidRDefault="00CA3938" w:rsidP="00CA3938">
            <w:pPr>
              <w:pStyle w:val="subtitleblue"/>
              <w:numPr>
                <w:ilvl w:val="0"/>
                <w:numId w:val="6"/>
              </w:numPr>
              <w:tabs>
                <w:tab w:val="clear" w:pos="340"/>
                <w:tab w:val="clear" w:pos="454"/>
                <w:tab w:val="left" w:pos="-1413"/>
              </w:tabs>
              <w:spacing w:before="60"/>
              <w:jc w:val="both"/>
              <w:rPr>
                <w:color w:val="auto"/>
                <w:sz w:val="22"/>
                <w:szCs w:val="22"/>
              </w:rPr>
            </w:pPr>
            <w:r w:rsidRPr="00CA3938">
              <w:rPr>
                <w:color w:val="000000" w:themeColor="text1"/>
                <w:sz w:val="19"/>
                <w:szCs w:val="19"/>
              </w:rPr>
              <w:t>to use measuring instruments to measure parameters and characteristics of electrical machinery and instruments, to use measured values for control and diagnosis of equipment, to repair electrical machines and electrical equipment based on the diagnosed values.</w:t>
            </w:r>
          </w:p>
        </w:tc>
      </w:tr>
      <w:tr w:rsidR="00880E1E" w:rsidRPr="0083124D" w:rsidTr="00557286">
        <w:trPr>
          <w:trHeight w:val="172"/>
        </w:trPr>
        <w:tc>
          <w:tcPr>
            <w:tcW w:w="10211" w:type="dxa"/>
            <w:shd w:val="clear" w:color="auto" w:fill="auto"/>
          </w:tcPr>
          <w:p w:rsidR="00880E1E" w:rsidRPr="0083124D" w:rsidRDefault="00880E1E" w:rsidP="009D7334">
            <w:pPr>
              <w:pStyle w:val="subtitleblue"/>
              <w:tabs>
                <w:tab w:val="clear" w:pos="340"/>
                <w:tab w:val="clear" w:pos="454"/>
                <w:tab w:val="right" w:pos="-988"/>
              </w:tabs>
              <w:spacing w:before="120"/>
              <w:ind w:left="285"/>
            </w:pPr>
            <w:r>
              <w:rPr>
                <w:sz w:val="18"/>
                <w:szCs w:val="16"/>
              </w:rPr>
              <w:t xml:space="preserve">4. </w:t>
            </w:r>
            <w:r>
              <w:rPr>
                <w:sz w:val="22"/>
                <w:szCs w:val="16"/>
              </w:rPr>
              <w:tab/>
            </w:r>
            <w:r>
              <w:t xml:space="preserve">Range of occupations accessible to the holder </w:t>
            </w:r>
            <w:r w:rsidRPr="00201925">
              <w:t>of the certificate </w:t>
            </w:r>
            <w:r w:rsidRPr="000464F9">
              <w:rPr>
                <w:sz w:val="24"/>
                <w:szCs w:val="28"/>
                <w:vertAlign w:val="superscript"/>
              </w:rPr>
              <w:t>3</w:t>
            </w:r>
          </w:p>
        </w:tc>
      </w:tr>
      <w:tr w:rsidR="003E2376" w:rsidRPr="0083124D" w:rsidTr="00557286">
        <w:trPr>
          <w:trHeight w:val="113"/>
        </w:trPr>
        <w:tc>
          <w:tcPr>
            <w:tcW w:w="10211" w:type="dxa"/>
            <w:shd w:val="clear" w:color="auto" w:fill="auto"/>
          </w:tcPr>
          <w:p w:rsidR="003E2376"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59776" behindDoc="1" locked="0" layoutInCell="1" allowOverlap="1">
                  <wp:simplePos x="0" y="0"/>
                  <wp:positionH relativeFrom="column">
                    <wp:posOffset>-4445</wp:posOffset>
                  </wp:positionH>
                  <wp:positionV relativeFrom="page">
                    <wp:posOffset>0</wp:posOffset>
                  </wp:positionV>
                  <wp:extent cx="6483350" cy="107950"/>
                  <wp:effectExtent l="0" t="0" r="0" b="0"/>
                  <wp:wrapNone/>
                  <wp:docPr id="5"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39531D" w:rsidRPr="002762CE" w:rsidTr="00557286">
        <w:trPr>
          <w:trHeight w:val="172"/>
        </w:trPr>
        <w:tc>
          <w:tcPr>
            <w:tcW w:w="10211" w:type="dxa"/>
            <w:shd w:val="clear" w:color="auto" w:fill="auto"/>
          </w:tcPr>
          <w:p w:rsidR="00CA3938" w:rsidRPr="00CA3938" w:rsidRDefault="00CA3938" w:rsidP="00CA3938">
            <w:pPr>
              <w:pStyle w:val="Maintext"/>
              <w:tabs>
                <w:tab w:val="left" w:pos="-988"/>
              </w:tabs>
              <w:ind w:right="87"/>
              <w:jc w:val="both"/>
              <w:rPr>
                <w:color w:val="auto"/>
                <w:sz w:val="19"/>
                <w:szCs w:val="19"/>
              </w:rPr>
            </w:pPr>
            <w:r w:rsidRPr="00CA3938">
              <w:rPr>
                <w:color w:val="auto"/>
                <w:sz w:val="19"/>
                <w:szCs w:val="19"/>
              </w:rPr>
              <w:t>Graduates find work as qualified workers able to independently perform works related to production, installation, operation, repair, set-up and testing of electrical machines, instruments and equipment and in selected technical-economic activities of operational character in management of production, control, service, repair and retail operation focused of electrical engineering.</w:t>
            </w:r>
          </w:p>
          <w:p w:rsidR="009006B7" w:rsidRPr="002762CE" w:rsidRDefault="00CA3938" w:rsidP="00CA3938">
            <w:pPr>
              <w:pStyle w:val="Maintext"/>
              <w:tabs>
                <w:tab w:val="left" w:pos="-988"/>
              </w:tabs>
              <w:spacing w:before="60" w:after="60" w:line="240" w:lineRule="auto"/>
              <w:ind w:right="87"/>
              <w:jc w:val="both"/>
              <w:rPr>
                <w:color w:val="auto"/>
                <w:lang w:val="sk-SK"/>
              </w:rPr>
            </w:pPr>
            <w:r w:rsidRPr="00CA3938">
              <w:rPr>
                <w:color w:val="auto"/>
                <w:sz w:val="19"/>
                <w:szCs w:val="19"/>
              </w:rPr>
              <w:t xml:space="preserve">Examples of potential job titles include: mechanic, repairer of electrical engineering equipment, constructor of electrical equipment and systems, operating technician of electricity maintenance, installer in electrical engineering </w:t>
            </w:r>
            <w:r w:rsidRPr="00CA3938">
              <w:rPr>
                <w:color w:val="auto"/>
                <w:sz w:val="19"/>
                <w:szCs w:val="19"/>
              </w:rPr>
              <w:lastRenderedPageBreak/>
              <w:t>production, foreman (supervisor) in electrical engineering production, electrical engineering systems sales professional, technical inspection and diagnosis technician in electrical engineering and energy sector, electro technician, quality inspector, electrical engineering equipment test engineer.</w:t>
            </w:r>
          </w:p>
        </w:tc>
      </w:tr>
    </w:tbl>
    <w:p w:rsidR="00535FFE" w:rsidRPr="0083124D" w:rsidRDefault="00535FFE" w:rsidP="009D733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rsidTr="00557286">
        <w:trPr>
          <w:trHeight w:val="342"/>
        </w:trPr>
        <w:tc>
          <w:tcPr>
            <w:tcW w:w="10211" w:type="dxa"/>
            <w:gridSpan w:val="2"/>
            <w:shd w:val="clear" w:color="auto" w:fill="auto"/>
          </w:tcPr>
          <w:p w:rsidR="00880E1E" w:rsidRPr="0083124D" w:rsidRDefault="00880E1E" w:rsidP="009D7334">
            <w:pPr>
              <w:pStyle w:val="subtitleblue"/>
              <w:tabs>
                <w:tab w:val="clear" w:pos="340"/>
                <w:tab w:val="clear" w:pos="454"/>
                <w:tab w:val="right" w:pos="-1271"/>
              </w:tabs>
              <w:spacing w:before="60"/>
              <w:ind w:left="289"/>
            </w:pPr>
            <w:r>
              <w:rPr>
                <w:sz w:val="18"/>
                <w:szCs w:val="16"/>
              </w:rPr>
              <w:t>5</w:t>
            </w:r>
            <w:r w:rsidRPr="00201925">
              <w:t xml:space="preserve">. </w:t>
            </w:r>
            <w:r w:rsidRPr="00201925">
              <w:tab/>
              <w:t xml:space="preserve">Official </w:t>
            </w:r>
            <w:r w:rsidR="000464F9">
              <w:t>basis</w:t>
            </w:r>
            <w:r w:rsidRPr="00201925">
              <w:t xml:space="preserve"> of the certificate</w:t>
            </w:r>
          </w:p>
        </w:tc>
      </w:tr>
      <w:tr w:rsidR="003E2376" w:rsidRPr="0083124D" w:rsidTr="00557286">
        <w:trPr>
          <w:trHeight w:val="113"/>
        </w:trPr>
        <w:tc>
          <w:tcPr>
            <w:tcW w:w="10211" w:type="dxa"/>
            <w:gridSpan w:val="2"/>
            <w:shd w:val="clear" w:color="auto" w:fill="auto"/>
          </w:tcPr>
          <w:p w:rsidR="003E2376"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58752" behindDoc="1" locked="0" layoutInCell="1" allowOverlap="1">
                  <wp:simplePos x="0" y="0"/>
                  <wp:positionH relativeFrom="column">
                    <wp:posOffset>-4445</wp:posOffset>
                  </wp:positionH>
                  <wp:positionV relativeFrom="page">
                    <wp:posOffset>0</wp:posOffset>
                  </wp:positionV>
                  <wp:extent cx="6483350" cy="107950"/>
                  <wp:effectExtent l="0" t="0" r="0" b="0"/>
                  <wp:wrapNone/>
                  <wp:docPr id="4"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027CA3" w:rsidRPr="0083124D" w:rsidTr="00557286">
        <w:trPr>
          <w:trHeight w:val="321"/>
        </w:trPr>
        <w:tc>
          <w:tcPr>
            <w:tcW w:w="4967" w:type="dxa"/>
            <w:shd w:val="clear" w:color="auto" w:fill="auto"/>
          </w:tcPr>
          <w:p w:rsidR="00027CA3" w:rsidRPr="0083124D" w:rsidRDefault="000464F9" w:rsidP="009D7334">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rsidR="00027CA3" w:rsidRPr="0083124D" w:rsidRDefault="000464F9" w:rsidP="009D7334">
            <w:pPr>
              <w:pStyle w:val="subtitleblue"/>
              <w:tabs>
                <w:tab w:val="clear" w:pos="340"/>
                <w:tab w:val="clear" w:pos="454"/>
              </w:tabs>
              <w:spacing w:before="60"/>
              <w:ind w:left="278"/>
              <w:rPr>
                <w:sz w:val="20"/>
              </w:rPr>
            </w:pPr>
            <w:r>
              <w:rPr>
                <w:sz w:val="20"/>
              </w:rPr>
              <w:t>A</w:t>
            </w:r>
            <w:r w:rsidR="00A37528">
              <w:rPr>
                <w:sz w:val="20"/>
              </w:rPr>
              <w:t>uthority</w:t>
            </w:r>
            <w:r>
              <w:rPr>
                <w:sz w:val="20"/>
              </w:rPr>
              <w:t xml:space="preserve"> providing accreditation / recognition of the certificate</w:t>
            </w:r>
          </w:p>
        </w:tc>
      </w:tr>
      <w:tr w:rsidR="00027CA3" w:rsidRPr="0083124D" w:rsidTr="00557286">
        <w:trPr>
          <w:trHeight w:val="342"/>
        </w:trPr>
        <w:tc>
          <w:tcPr>
            <w:tcW w:w="4967" w:type="dxa"/>
            <w:shd w:val="clear" w:color="auto" w:fill="auto"/>
          </w:tcPr>
          <w:p w:rsidR="00027CA3" w:rsidRPr="0083124D" w:rsidRDefault="00027CA3" w:rsidP="009006B7">
            <w:pPr>
              <w:pStyle w:val="Maintext"/>
              <w:tabs>
                <w:tab w:val="left" w:pos="-988"/>
              </w:tabs>
              <w:spacing w:before="120" w:line="240" w:lineRule="auto"/>
              <w:ind w:right="87"/>
              <w:rPr>
                <w:sz w:val="19"/>
                <w:szCs w:val="19"/>
                <w:lang w:val="sk-SK"/>
              </w:rPr>
            </w:pPr>
            <w:bookmarkStart w:id="0" w:name="_GoBack" w:colFirst="0" w:colLast="0"/>
            <w:permStart w:id="1141725955" w:edGrp="everyone" w:colFirst="0" w:colLast="0"/>
          </w:p>
        </w:tc>
        <w:tc>
          <w:tcPr>
            <w:tcW w:w="5244" w:type="dxa"/>
            <w:shd w:val="clear" w:color="auto" w:fill="auto"/>
          </w:tcPr>
          <w:p w:rsidR="00AC6C74" w:rsidRPr="0083124D" w:rsidRDefault="00AC6C74" w:rsidP="009006B7">
            <w:pPr>
              <w:pStyle w:val="Maintext"/>
              <w:tabs>
                <w:tab w:val="left" w:pos="-988"/>
              </w:tabs>
              <w:spacing w:line="240" w:lineRule="auto"/>
              <w:ind w:left="278" w:right="85"/>
              <w:rPr>
                <w:sz w:val="19"/>
                <w:szCs w:val="19"/>
              </w:rPr>
            </w:pPr>
            <w:r>
              <w:rPr>
                <w:sz w:val="19"/>
                <w:szCs w:val="19"/>
              </w:rPr>
              <w:t>Ministry of Education, Science, Research and Sport of the Slovak Republic</w:t>
            </w:r>
          </w:p>
          <w:p w:rsidR="00AC6C74" w:rsidRPr="0083124D" w:rsidRDefault="00AC6C74" w:rsidP="009006B7">
            <w:pPr>
              <w:pStyle w:val="Maintext"/>
              <w:tabs>
                <w:tab w:val="left" w:pos="-988"/>
              </w:tabs>
              <w:spacing w:line="240" w:lineRule="auto"/>
              <w:ind w:left="278" w:right="87"/>
              <w:rPr>
                <w:sz w:val="19"/>
                <w:szCs w:val="19"/>
              </w:rPr>
            </w:pPr>
            <w:r>
              <w:rPr>
                <w:sz w:val="19"/>
                <w:szCs w:val="19"/>
              </w:rPr>
              <w:t>Stromová 1</w:t>
            </w:r>
          </w:p>
          <w:p w:rsidR="00AC6C74" w:rsidRPr="0083124D" w:rsidRDefault="00AC6C74" w:rsidP="009006B7">
            <w:pPr>
              <w:pStyle w:val="Maintext"/>
              <w:tabs>
                <w:tab w:val="left" w:pos="-988"/>
              </w:tabs>
              <w:spacing w:line="240" w:lineRule="auto"/>
              <w:ind w:left="278" w:right="87"/>
              <w:rPr>
                <w:sz w:val="19"/>
                <w:szCs w:val="19"/>
              </w:rPr>
            </w:pPr>
            <w:r>
              <w:rPr>
                <w:sz w:val="19"/>
                <w:szCs w:val="19"/>
              </w:rPr>
              <w:t>813 30 Bratislava</w:t>
            </w:r>
          </w:p>
          <w:p w:rsidR="00AC6C74" w:rsidRPr="0083124D" w:rsidRDefault="00AC6C74" w:rsidP="009006B7">
            <w:pPr>
              <w:pStyle w:val="Maintext"/>
              <w:tabs>
                <w:tab w:val="left" w:pos="-988"/>
              </w:tabs>
              <w:spacing w:line="240" w:lineRule="auto"/>
              <w:ind w:left="278" w:right="87"/>
              <w:rPr>
                <w:sz w:val="19"/>
                <w:szCs w:val="19"/>
              </w:rPr>
            </w:pPr>
            <w:r>
              <w:rPr>
                <w:sz w:val="19"/>
                <w:szCs w:val="19"/>
              </w:rPr>
              <w:t>Phone: +421 2/59 374 111</w:t>
            </w:r>
          </w:p>
          <w:p w:rsidR="00027CA3" w:rsidRPr="0083124D" w:rsidRDefault="001A7C65" w:rsidP="009006B7">
            <w:pPr>
              <w:pStyle w:val="Maintext"/>
              <w:tabs>
                <w:tab w:val="left" w:pos="-988"/>
              </w:tabs>
              <w:spacing w:line="240" w:lineRule="auto"/>
              <w:ind w:left="278" w:right="87"/>
              <w:rPr>
                <w:sz w:val="19"/>
                <w:szCs w:val="19"/>
              </w:rPr>
            </w:pPr>
            <w:hyperlink r:id="rId9" w:history="1">
              <w:r w:rsidR="00FB7F15">
                <w:rPr>
                  <w:rStyle w:val="Hypertextovprepojenie"/>
                  <w:sz w:val="19"/>
                  <w:szCs w:val="19"/>
                </w:rPr>
                <w:t>www.minedu.sk</w:t>
              </w:r>
            </w:hyperlink>
            <w:r w:rsidR="00FB7F15">
              <w:rPr>
                <w:sz w:val="19"/>
                <w:szCs w:val="19"/>
              </w:rPr>
              <w:t xml:space="preserve"> </w:t>
            </w:r>
          </w:p>
        </w:tc>
      </w:tr>
      <w:bookmarkEnd w:id="0"/>
      <w:permEnd w:id="1141725955"/>
      <w:tr w:rsidR="00027CA3" w:rsidRPr="0083124D" w:rsidTr="00557286">
        <w:trPr>
          <w:trHeight w:val="342"/>
        </w:trPr>
        <w:tc>
          <w:tcPr>
            <w:tcW w:w="4967" w:type="dxa"/>
            <w:shd w:val="clear" w:color="auto" w:fill="auto"/>
          </w:tcPr>
          <w:p w:rsidR="000464F9" w:rsidRPr="009006B7" w:rsidRDefault="00A37528" w:rsidP="009D7334">
            <w:pPr>
              <w:pStyle w:val="subtitleblue"/>
              <w:tabs>
                <w:tab w:val="right" w:pos="-1271"/>
              </w:tabs>
              <w:spacing w:before="120"/>
              <w:ind w:left="284"/>
              <w:rPr>
                <w:sz w:val="20"/>
              </w:rPr>
            </w:pPr>
            <w:r>
              <w:rPr>
                <w:sz w:val="20"/>
              </w:rPr>
              <w:t xml:space="preserve">Level of </w:t>
            </w:r>
            <w:r w:rsidR="000464F9">
              <w:rPr>
                <w:sz w:val="20"/>
              </w:rPr>
              <w:t xml:space="preserve">the certificate (national or European) </w:t>
            </w:r>
            <w:r w:rsidR="000464F9" w:rsidRPr="000464F9">
              <w:rPr>
                <w:sz w:val="21"/>
                <w:szCs w:val="20"/>
                <w:vertAlign w:val="superscript"/>
              </w:rPr>
              <w:t>1</w:t>
            </w:r>
          </w:p>
          <w:p w:rsidR="00CA3938" w:rsidRPr="00CA3938" w:rsidRDefault="00CA3938" w:rsidP="00CA3938">
            <w:pPr>
              <w:pStyle w:val="Maintext"/>
              <w:tabs>
                <w:tab w:val="left" w:pos="-988"/>
              </w:tabs>
              <w:spacing w:before="60" w:after="60"/>
              <w:ind w:left="284" w:right="87"/>
              <w:rPr>
                <w:color w:val="auto"/>
                <w:sz w:val="19"/>
                <w:szCs w:val="19"/>
              </w:rPr>
            </w:pPr>
            <w:r w:rsidRPr="00CA3938">
              <w:rPr>
                <w:color w:val="auto"/>
                <w:sz w:val="19"/>
                <w:szCs w:val="19"/>
              </w:rPr>
              <w:t xml:space="preserve">Full secondary vocational education </w:t>
            </w:r>
          </w:p>
          <w:p w:rsidR="00CA3938" w:rsidRPr="00CA3938" w:rsidRDefault="00CA3938" w:rsidP="00CA3938">
            <w:pPr>
              <w:pStyle w:val="Maintext"/>
              <w:tabs>
                <w:tab w:val="left" w:pos="-988"/>
              </w:tabs>
              <w:spacing w:before="60" w:after="60"/>
              <w:ind w:left="284" w:right="87"/>
              <w:rPr>
                <w:color w:val="auto"/>
                <w:sz w:val="19"/>
                <w:szCs w:val="19"/>
              </w:rPr>
            </w:pPr>
            <w:r w:rsidRPr="00CA3938">
              <w:rPr>
                <w:color w:val="auto"/>
                <w:sz w:val="19"/>
                <w:szCs w:val="19"/>
              </w:rPr>
              <w:t>SKEQ/EQF 4</w:t>
            </w:r>
          </w:p>
          <w:p w:rsidR="00936EEA" w:rsidRPr="0083124D" w:rsidRDefault="00CA3938" w:rsidP="00CA3938">
            <w:pPr>
              <w:pStyle w:val="Maintext"/>
              <w:tabs>
                <w:tab w:val="left" w:pos="-988"/>
              </w:tabs>
              <w:spacing w:before="60" w:after="60" w:line="240" w:lineRule="auto"/>
              <w:ind w:left="284" w:right="87"/>
              <w:rPr>
                <w:color w:val="auto"/>
                <w:sz w:val="19"/>
                <w:szCs w:val="19"/>
              </w:rPr>
            </w:pPr>
            <w:r w:rsidRPr="00CA3938">
              <w:rPr>
                <w:color w:val="auto"/>
                <w:sz w:val="19"/>
                <w:szCs w:val="19"/>
              </w:rPr>
              <w:t>ISCED 454</w:t>
            </w:r>
          </w:p>
        </w:tc>
        <w:tc>
          <w:tcPr>
            <w:tcW w:w="5244" w:type="dxa"/>
            <w:shd w:val="clear" w:color="auto" w:fill="auto"/>
          </w:tcPr>
          <w:p w:rsidR="000464F9" w:rsidRPr="0083124D" w:rsidRDefault="00A37528" w:rsidP="009D7334">
            <w:pPr>
              <w:pStyle w:val="subtitleblue"/>
              <w:tabs>
                <w:tab w:val="clear" w:pos="340"/>
                <w:tab w:val="clear" w:pos="454"/>
                <w:tab w:val="right" w:pos="-1271"/>
              </w:tabs>
              <w:spacing w:before="120"/>
              <w:ind w:left="278"/>
              <w:rPr>
                <w:sz w:val="20"/>
              </w:rPr>
            </w:pPr>
            <w:r>
              <w:rPr>
                <w:sz w:val="20"/>
              </w:rPr>
              <w:t>Grading scale</w:t>
            </w:r>
            <w:r w:rsidR="000464F9">
              <w:rPr>
                <w:sz w:val="20"/>
              </w:rPr>
              <w:t xml:space="preserve"> </w:t>
            </w:r>
            <w:r>
              <w:rPr>
                <w:sz w:val="20"/>
              </w:rPr>
              <w:t>/</w:t>
            </w:r>
            <w:r w:rsidR="000464F9">
              <w:rPr>
                <w:sz w:val="20"/>
              </w:rPr>
              <w:t xml:space="preserve"> Pass </w:t>
            </w:r>
            <w:r>
              <w:rPr>
                <w:sz w:val="20"/>
              </w:rPr>
              <w:t xml:space="preserve">requirements </w:t>
            </w:r>
          </w:p>
          <w:p w:rsidR="007A6D81" w:rsidRPr="0083124D" w:rsidRDefault="007A6D81" w:rsidP="009D7334">
            <w:pPr>
              <w:pStyle w:val="Maintext"/>
              <w:tabs>
                <w:tab w:val="left" w:pos="-988"/>
              </w:tabs>
              <w:spacing w:before="60" w:after="60" w:line="240" w:lineRule="auto"/>
              <w:ind w:left="136" w:right="85"/>
              <w:rPr>
                <w:color w:val="auto"/>
                <w:sz w:val="19"/>
                <w:szCs w:val="19"/>
              </w:rPr>
            </w:pPr>
            <w:r>
              <w:rPr>
                <w:color w:val="FF0000"/>
                <w:sz w:val="19"/>
                <w:szCs w:val="19"/>
              </w:rPr>
              <w:t xml:space="preserve">   </w:t>
            </w:r>
            <w:r>
              <w:rPr>
                <w:color w:val="auto"/>
                <w:sz w:val="19"/>
                <w:szCs w:val="19"/>
              </w:rPr>
              <w:t>1 – excellent</w:t>
            </w:r>
          </w:p>
          <w:p w:rsidR="007A6D81" w:rsidRPr="0083124D" w:rsidRDefault="007A6D81" w:rsidP="009D7334">
            <w:pPr>
              <w:pStyle w:val="Maintext"/>
              <w:tabs>
                <w:tab w:val="left" w:pos="-988"/>
              </w:tabs>
              <w:spacing w:before="60" w:after="60" w:line="240" w:lineRule="auto"/>
              <w:ind w:left="136" w:right="85"/>
              <w:rPr>
                <w:color w:val="auto"/>
                <w:sz w:val="19"/>
                <w:szCs w:val="19"/>
              </w:rPr>
            </w:pPr>
            <w:r>
              <w:rPr>
                <w:color w:val="auto"/>
                <w:sz w:val="19"/>
                <w:szCs w:val="19"/>
              </w:rPr>
              <w:t xml:space="preserve">   2 – praiseworthy</w:t>
            </w:r>
          </w:p>
          <w:p w:rsidR="007A6D81" w:rsidRPr="0083124D" w:rsidRDefault="007A6D81" w:rsidP="009D7334">
            <w:pPr>
              <w:pStyle w:val="Maintext"/>
              <w:tabs>
                <w:tab w:val="left" w:pos="-988"/>
              </w:tabs>
              <w:spacing w:before="60" w:after="60" w:line="240" w:lineRule="auto"/>
              <w:ind w:left="136" w:right="85"/>
              <w:rPr>
                <w:color w:val="auto"/>
                <w:sz w:val="19"/>
                <w:szCs w:val="19"/>
              </w:rPr>
            </w:pPr>
            <w:r>
              <w:rPr>
                <w:color w:val="auto"/>
                <w:sz w:val="19"/>
                <w:szCs w:val="19"/>
              </w:rPr>
              <w:t xml:space="preserve">   3 – good</w:t>
            </w:r>
          </w:p>
          <w:p w:rsidR="007A6D81" w:rsidRPr="0083124D" w:rsidRDefault="007A6D81" w:rsidP="009D7334">
            <w:pPr>
              <w:pStyle w:val="Maintext"/>
              <w:tabs>
                <w:tab w:val="left" w:pos="-988"/>
              </w:tabs>
              <w:spacing w:before="60" w:after="60" w:line="240" w:lineRule="auto"/>
              <w:ind w:left="136" w:right="85"/>
              <w:rPr>
                <w:color w:val="auto"/>
                <w:sz w:val="19"/>
                <w:szCs w:val="19"/>
              </w:rPr>
            </w:pPr>
            <w:r>
              <w:rPr>
                <w:color w:val="auto"/>
                <w:sz w:val="19"/>
                <w:szCs w:val="19"/>
              </w:rPr>
              <w:t xml:space="preserve">   4 – sufficient</w:t>
            </w:r>
          </w:p>
          <w:p w:rsidR="00027CA3" w:rsidRPr="0083124D" w:rsidRDefault="007A6D81" w:rsidP="009D7334">
            <w:pPr>
              <w:pStyle w:val="Maintext"/>
              <w:tabs>
                <w:tab w:val="left" w:pos="-988"/>
              </w:tabs>
              <w:spacing w:before="60" w:after="60" w:line="240" w:lineRule="auto"/>
              <w:ind w:left="136" w:right="85"/>
            </w:pPr>
            <w:r>
              <w:rPr>
                <w:color w:val="auto"/>
                <w:sz w:val="19"/>
                <w:szCs w:val="19"/>
              </w:rPr>
              <w:t xml:space="preserve">   5 – insufficient</w:t>
            </w:r>
          </w:p>
        </w:tc>
      </w:tr>
      <w:tr w:rsidR="00027CA3" w:rsidRPr="0083124D" w:rsidTr="00557286">
        <w:trPr>
          <w:trHeight w:val="342"/>
        </w:trPr>
        <w:tc>
          <w:tcPr>
            <w:tcW w:w="4967" w:type="dxa"/>
            <w:shd w:val="clear" w:color="auto" w:fill="auto"/>
          </w:tcPr>
          <w:p w:rsidR="000464F9" w:rsidRPr="0083124D" w:rsidRDefault="00A37528" w:rsidP="009D7334">
            <w:pPr>
              <w:pStyle w:val="subtitleblue"/>
              <w:tabs>
                <w:tab w:val="clear" w:pos="340"/>
                <w:tab w:val="clear" w:pos="454"/>
                <w:tab w:val="right" w:pos="-1271"/>
              </w:tabs>
              <w:spacing w:before="120"/>
              <w:ind w:left="284"/>
              <w:rPr>
                <w:sz w:val="20"/>
              </w:rPr>
            </w:pPr>
            <w:r>
              <w:rPr>
                <w:sz w:val="20"/>
              </w:rPr>
              <w:t xml:space="preserve">Access to </w:t>
            </w:r>
            <w:r w:rsidR="000464F9">
              <w:rPr>
                <w:sz w:val="20"/>
              </w:rPr>
              <w:t xml:space="preserve">next level of </w:t>
            </w:r>
            <w:r>
              <w:rPr>
                <w:sz w:val="20"/>
              </w:rPr>
              <w:t>education</w:t>
            </w:r>
            <w:r w:rsidR="000464F9">
              <w:rPr>
                <w:sz w:val="20"/>
              </w:rPr>
              <w:t xml:space="preserve"> / training</w:t>
            </w:r>
            <w:r w:rsidR="000464F9" w:rsidRPr="000464F9">
              <w:rPr>
                <w:sz w:val="15"/>
                <w:szCs w:val="13"/>
              </w:rPr>
              <w:t xml:space="preserve"> </w:t>
            </w:r>
            <w:r w:rsidR="000464F9" w:rsidRPr="000464F9">
              <w:rPr>
                <w:sz w:val="20"/>
                <w:vertAlign w:val="superscript"/>
              </w:rPr>
              <w:t>1</w:t>
            </w:r>
          </w:p>
          <w:p w:rsidR="00CA3938" w:rsidRPr="00CA3938" w:rsidRDefault="00CA3938" w:rsidP="00CA3938">
            <w:pPr>
              <w:pStyle w:val="Maintext"/>
              <w:tabs>
                <w:tab w:val="left" w:pos="-988"/>
              </w:tabs>
              <w:spacing w:before="60" w:after="60"/>
              <w:ind w:left="284" w:right="87"/>
              <w:rPr>
                <w:color w:val="auto"/>
                <w:sz w:val="19"/>
                <w:szCs w:val="19"/>
              </w:rPr>
            </w:pPr>
            <w:r w:rsidRPr="00CA3938">
              <w:rPr>
                <w:color w:val="auto"/>
                <w:sz w:val="19"/>
                <w:szCs w:val="19"/>
              </w:rPr>
              <w:t>Higher vocational education SKQF/EQF 5, ISCED 554</w:t>
            </w:r>
          </w:p>
          <w:p w:rsidR="00646EBE" w:rsidRPr="0083124D" w:rsidRDefault="00CA3938" w:rsidP="00CA3938">
            <w:pPr>
              <w:pStyle w:val="Maintext"/>
              <w:tabs>
                <w:tab w:val="left" w:pos="-988"/>
              </w:tabs>
              <w:spacing w:before="60" w:after="60" w:line="240" w:lineRule="auto"/>
              <w:ind w:left="284" w:right="87"/>
              <w:rPr>
                <w:color w:val="FF0000"/>
                <w:sz w:val="19"/>
                <w:szCs w:val="19"/>
              </w:rPr>
            </w:pPr>
            <w:r w:rsidRPr="00CA3938">
              <w:rPr>
                <w:color w:val="auto"/>
                <w:sz w:val="19"/>
                <w:szCs w:val="19"/>
              </w:rPr>
              <w:t>University, 1st degree, ISCED 655, 645, 665</w:t>
            </w:r>
          </w:p>
        </w:tc>
        <w:tc>
          <w:tcPr>
            <w:tcW w:w="5244" w:type="dxa"/>
            <w:shd w:val="clear" w:color="auto" w:fill="auto"/>
          </w:tcPr>
          <w:p w:rsidR="00027CA3" w:rsidRPr="0083124D" w:rsidRDefault="00A37528" w:rsidP="009D7334">
            <w:pPr>
              <w:pStyle w:val="subtitleblue"/>
              <w:tabs>
                <w:tab w:val="clear" w:pos="340"/>
                <w:tab w:val="clear" w:pos="454"/>
                <w:tab w:val="right" w:pos="-1271"/>
              </w:tabs>
              <w:spacing w:before="120"/>
              <w:ind w:left="278"/>
              <w:rPr>
                <w:sz w:val="20"/>
                <w:szCs w:val="16"/>
              </w:rPr>
            </w:pPr>
            <w:r>
              <w:rPr>
                <w:sz w:val="20"/>
              </w:rPr>
              <w:t>International agreements on</w:t>
            </w:r>
            <w:r w:rsidR="000464F9">
              <w:rPr>
                <w:sz w:val="20"/>
              </w:rPr>
              <w:t xml:space="preserve"> </w:t>
            </w:r>
            <w:r>
              <w:rPr>
                <w:sz w:val="20"/>
              </w:rPr>
              <w:t>recognition of qualification</w:t>
            </w:r>
            <w:r w:rsidR="000464F9">
              <w:rPr>
                <w:sz w:val="20"/>
              </w:rPr>
              <w:t>s</w:t>
            </w:r>
            <w:r w:rsidR="000464F9" w:rsidRPr="000464F9">
              <w:rPr>
                <w:sz w:val="20"/>
                <w:vertAlign w:val="superscript"/>
              </w:rPr>
              <w:t>1</w:t>
            </w:r>
          </w:p>
        </w:tc>
      </w:tr>
      <w:tr w:rsidR="00027CA3" w:rsidRPr="0083124D" w:rsidTr="00557286">
        <w:trPr>
          <w:trHeight w:val="342"/>
        </w:trPr>
        <w:tc>
          <w:tcPr>
            <w:tcW w:w="10211" w:type="dxa"/>
            <w:gridSpan w:val="2"/>
            <w:shd w:val="clear" w:color="auto" w:fill="auto"/>
          </w:tcPr>
          <w:p w:rsidR="00027CA3" w:rsidRPr="0083124D" w:rsidRDefault="00A70EEE" w:rsidP="009D7334">
            <w:pPr>
              <w:pStyle w:val="subtitleblue"/>
              <w:tabs>
                <w:tab w:val="clear" w:pos="340"/>
                <w:tab w:val="clear" w:pos="454"/>
                <w:tab w:val="right" w:pos="-1271"/>
              </w:tabs>
              <w:spacing w:before="120"/>
              <w:rPr>
                <w:szCs w:val="16"/>
              </w:rPr>
            </w:pPr>
            <w:r>
              <w:rPr>
                <w:sz w:val="20"/>
              </w:rPr>
              <w:t xml:space="preserve">     </w:t>
            </w:r>
            <w:r w:rsidR="000464F9">
              <w:rPr>
                <w:sz w:val="20"/>
              </w:rPr>
              <w:t>Legal basis</w:t>
            </w:r>
          </w:p>
        </w:tc>
      </w:tr>
      <w:tr w:rsidR="00027CA3" w:rsidRPr="0083124D" w:rsidTr="00557286">
        <w:trPr>
          <w:trHeight w:val="342"/>
        </w:trPr>
        <w:tc>
          <w:tcPr>
            <w:tcW w:w="10211" w:type="dxa"/>
            <w:gridSpan w:val="2"/>
            <w:shd w:val="clear" w:color="auto" w:fill="auto"/>
          </w:tcPr>
          <w:p w:rsidR="00CD1774" w:rsidRPr="0083124D" w:rsidRDefault="007A6D81" w:rsidP="009D7334">
            <w:pPr>
              <w:pStyle w:val="Maintext"/>
              <w:tabs>
                <w:tab w:val="clear" w:pos="454"/>
                <w:tab w:val="left" w:pos="-988"/>
              </w:tabs>
              <w:spacing w:before="60" w:after="60" w:line="240" w:lineRule="auto"/>
              <w:ind w:left="284" w:right="85" w:hanging="142"/>
              <w:jc w:val="both"/>
              <w:rPr>
                <w:color w:val="FF0000"/>
                <w:sz w:val="19"/>
                <w:szCs w:val="19"/>
              </w:rPr>
            </w:pPr>
            <w:r>
              <w:rPr>
                <w:color w:val="FF0000"/>
                <w:sz w:val="19"/>
                <w:szCs w:val="19"/>
              </w:rPr>
              <w:t xml:space="preserve">   </w:t>
            </w:r>
            <w:r>
              <w:rPr>
                <w:color w:val="auto"/>
                <w:sz w:val="19"/>
                <w:szCs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rsidTr="00557286">
        <w:trPr>
          <w:trHeight w:val="274"/>
        </w:trPr>
        <w:tc>
          <w:tcPr>
            <w:tcW w:w="10211" w:type="dxa"/>
            <w:gridSpan w:val="2"/>
            <w:shd w:val="clear" w:color="auto" w:fill="auto"/>
          </w:tcPr>
          <w:p w:rsidR="00880E1E" w:rsidRPr="0083124D" w:rsidRDefault="00880E1E" w:rsidP="009D7334">
            <w:pPr>
              <w:pStyle w:val="subtitleblue"/>
              <w:tabs>
                <w:tab w:val="clear" w:pos="340"/>
                <w:tab w:val="clear" w:pos="454"/>
                <w:tab w:val="right" w:pos="-1271"/>
              </w:tabs>
              <w:spacing w:before="120"/>
              <w:ind w:left="284"/>
            </w:pPr>
            <w:r>
              <w:rPr>
                <w:sz w:val="18"/>
                <w:szCs w:val="16"/>
              </w:rPr>
              <w:t>6.</w:t>
            </w:r>
            <w:r>
              <w:rPr>
                <w:sz w:val="18"/>
                <w:szCs w:val="16"/>
              </w:rPr>
              <w:tab/>
              <w:t xml:space="preserve"> </w:t>
            </w:r>
            <w:r w:rsidRPr="00201925">
              <w:t>Official</w:t>
            </w:r>
            <w:r w:rsidR="000464F9">
              <w:t xml:space="preserve">ly </w:t>
            </w:r>
            <w:r w:rsidRPr="00201925">
              <w:t>recogn</w:t>
            </w:r>
            <w:r w:rsidR="000464F9">
              <w:t xml:space="preserve">ised ways of acquiring </w:t>
            </w:r>
            <w:r w:rsidRPr="00201925">
              <w:t>the certificate</w:t>
            </w:r>
          </w:p>
        </w:tc>
      </w:tr>
      <w:tr w:rsidR="003E2376" w:rsidRPr="0083124D" w:rsidTr="00557286">
        <w:trPr>
          <w:trHeight w:val="113"/>
        </w:trPr>
        <w:tc>
          <w:tcPr>
            <w:tcW w:w="10211" w:type="dxa"/>
            <w:gridSpan w:val="2"/>
            <w:shd w:val="clear" w:color="auto" w:fill="auto"/>
          </w:tcPr>
          <w:p w:rsidR="007A6D81" w:rsidRPr="0083124D" w:rsidRDefault="007A6D81" w:rsidP="009D7334">
            <w:pPr>
              <w:pStyle w:val="Maintext"/>
              <w:tabs>
                <w:tab w:val="left" w:pos="-988"/>
              </w:tabs>
              <w:spacing w:before="60" w:after="60" w:line="240" w:lineRule="auto"/>
              <w:ind w:left="0" w:right="87"/>
              <w:rPr>
                <w:color w:val="auto"/>
                <w:sz w:val="16"/>
                <w:lang w:val="sk-SK"/>
              </w:rPr>
            </w:pPr>
          </w:p>
          <w:p w:rsidR="003E2376" w:rsidRPr="009006B7" w:rsidRDefault="00FA4EE1" w:rsidP="009D7334">
            <w:pPr>
              <w:pStyle w:val="Maintext"/>
              <w:tabs>
                <w:tab w:val="clear" w:pos="454"/>
                <w:tab w:val="left" w:pos="-988"/>
              </w:tabs>
              <w:spacing w:before="60" w:after="60" w:line="240" w:lineRule="auto"/>
              <w:ind w:left="284" w:right="87"/>
              <w:jc w:val="both"/>
              <w:rPr>
                <w:color w:val="auto"/>
                <w:sz w:val="19"/>
                <w:szCs w:val="19"/>
              </w:rPr>
            </w:pPr>
            <w:r w:rsidRPr="009006B7">
              <w:rPr>
                <w:sz w:val="19"/>
                <w:szCs w:val="19"/>
              </w:rPr>
              <w:t xml:space="preserve">Successful completion of the </w:t>
            </w:r>
            <w:r w:rsidR="000464F9" w:rsidRPr="009006B7">
              <w:rPr>
                <w:sz w:val="19"/>
                <w:szCs w:val="19"/>
              </w:rPr>
              <w:t>four-year</w:t>
            </w:r>
            <w:r w:rsidRPr="009006B7">
              <w:rPr>
                <w:sz w:val="19"/>
                <w:szCs w:val="19"/>
              </w:rPr>
              <w:t xml:space="preserve"> training program in the given field of study</w:t>
            </w:r>
            <w:r w:rsidRPr="009006B7">
              <w:rPr>
                <w:color w:val="auto"/>
                <w:sz w:val="19"/>
                <w:szCs w:val="19"/>
              </w:rPr>
              <w:t xml:space="preserve"> by </w:t>
            </w:r>
            <w:r w:rsidR="000464F9" w:rsidRPr="009006B7">
              <w:rPr>
                <w:noProof/>
                <w:sz w:val="19"/>
                <w:szCs w:val="19"/>
                <w:lang w:val="sk-SK" w:eastAsia="sk-SK"/>
              </w:rPr>
              <w:drawing>
                <wp:anchor distT="0" distB="0" distL="114300" distR="114300" simplePos="0" relativeHeight="251657728" behindDoc="1" locked="0" layoutInCell="1" allowOverlap="1">
                  <wp:simplePos x="0" y="0"/>
                  <wp:positionH relativeFrom="column">
                    <wp:posOffset>-4445</wp:posOffset>
                  </wp:positionH>
                  <wp:positionV relativeFrom="page">
                    <wp:posOffset>0</wp:posOffset>
                  </wp:positionV>
                  <wp:extent cx="6483350" cy="107950"/>
                  <wp:effectExtent l="0" t="0" r="0" b="0"/>
                  <wp:wrapNone/>
                  <wp:docPr id="3"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r w:rsidRPr="009006B7">
              <w:rPr>
                <w:sz w:val="19"/>
                <w:szCs w:val="19"/>
              </w:rPr>
              <w:t>passing the school leaving examination.</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546A7E" w:rsidP="009D7334">
            <w:pPr>
              <w:pStyle w:val="subtitleblue"/>
              <w:tabs>
                <w:tab w:val="clear" w:pos="340"/>
                <w:tab w:val="clear" w:pos="454"/>
                <w:tab w:val="right" w:pos="-1271"/>
              </w:tabs>
              <w:spacing w:before="120"/>
              <w:ind w:left="185"/>
              <w:rPr>
                <w:sz w:val="22"/>
                <w:szCs w:val="16"/>
              </w:rPr>
            </w:pPr>
            <w:r>
              <w:rPr>
                <w:sz w:val="18"/>
                <w:szCs w:val="16"/>
              </w:rPr>
              <w:t xml:space="preserve">7. </w:t>
            </w:r>
            <w:r w:rsidRPr="00201925">
              <w:tab/>
              <w:t>Additional information</w:t>
            </w:r>
          </w:p>
          <w:p w:rsidR="00FA4EE1" w:rsidRPr="0083124D" w:rsidRDefault="009F47BD" w:rsidP="009D7334">
            <w:pPr>
              <w:pStyle w:val="Maintext"/>
              <w:tabs>
                <w:tab w:val="clear" w:pos="454"/>
                <w:tab w:val="left" w:pos="-988"/>
              </w:tabs>
              <w:spacing w:before="60" w:after="60" w:line="240" w:lineRule="auto"/>
              <w:ind w:left="185" w:right="87" w:hanging="176"/>
              <w:jc w:val="both"/>
            </w:pPr>
            <w:r>
              <w:rPr>
                <w:color w:val="FF0000"/>
                <w:sz w:val="19"/>
                <w:szCs w:val="19"/>
              </w:rPr>
              <w:t xml:space="preserve">   </w:t>
            </w:r>
            <w:r w:rsidR="00CA3938" w:rsidRPr="00CA3938">
              <w:rPr>
                <w:color w:val="auto"/>
                <w:sz w:val="19"/>
                <w:szCs w:val="19"/>
              </w:rPr>
              <w:t>This Europass Certificate Supplement is valid together with the school leaving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rsidTr="00557286">
        <w:trPr>
          <w:trHeight w:val="113"/>
        </w:trPr>
        <w:tc>
          <w:tcPr>
            <w:tcW w:w="10211" w:type="dxa"/>
            <w:gridSpan w:val="2"/>
            <w:shd w:val="clear" w:color="auto" w:fill="auto"/>
          </w:tcPr>
          <w:p w:rsidR="001D379B"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60800" behindDoc="1" locked="0" layoutInCell="1" allowOverlap="1">
                  <wp:simplePos x="0" y="0"/>
                  <wp:positionH relativeFrom="column">
                    <wp:posOffset>-4445</wp:posOffset>
                  </wp:positionH>
                  <wp:positionV relativeFrom="page">
                    <wp:posOffset>0</wp:posOffset>
                  </wp:positionV>
                  <wp:extent cx="6483350" cy="107950"/>
                  <wp:effectExtent l="0" t="0" r="0" b="0"/>
                  <wp:wrapNone/>
                  <wp:docPr id="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0464F9" w:rsidP="009D7334">
            <w:pPr>
              <w:pStyle w:val="subtitleblue"/>
              <w:tabs>
                <w:tab w:val="clear" w:pos="340"/>
                <w:tab w:val="clear" w:pos="454"/>
                <w:tab w:val="right" w:pos="-1271"/>
              </w:tabs>
              <w:spacing w:before="120"/>
              <w:ind w:left="176"/>
              <w:rPr>
                <w:sz w:val="20"/>
                <w:vertAlign w:val="superscript"/>
              </w:rPr>
            </w:pPr>
            <w:r>
              <w:rPr>
                <w:sz w:val="20"/>
              </w:rPr>
              <w:t>Entry requirements</w:t>
            </w:r>
            <w:r w:rsidR="00544B25">
              <w:rPr>
                <w:sz w:val="20"/>
              </w:rPr>
              <w:t> </w:t>
            </w:r>
            <w:r w:rsidR="00544B25">
              <w:rPr>
                <w:sz w:val="20"/>
                <w:vertAlign w:val="superscript"/>
              </w:rPr>
              <w:t>1</w:t>
            </w:r>
          </w:p>
          <w:p w:rsidR="00CA3938" w:rsidRPr="00CA3938" w:rsidRDefault="00CA3938" w:rsidP="00CA3938">
            <w:pPr>
              <w:pStyle w:val="Odsekzoznamu"/>
              <w:numPr>
                <w:ilvl w:val="0"/>
                <w:numId w:val="4"/>
              </w:numPr>
              <w:rPr>
                <w:rFonts w:ascii="Arial" w:eastAsia="Liberation Sans Narrow" w:hAnsi="Arial" w:cs="Liberation Sans Narrow"/>
                <w:sz w:val="19"/>
                <w:szCs w:val="19"/>
              </w:rPr>
            </w:pPr>
            <w:r w:rsidRPr="00CA3938">
              <w:rPr>
                <w:rFonts w:ascii="Arial" w:eastAsia="Liberation Sans Narrow" w:hAnsi="Arial" w:cs="Liberation Sans Narrow"/>
                <w:sz w:val="19"/>
                <w:szCs w:val="19"/>
              </w:rPr>
              <w:t>secondary vocational education in the given field of study, ISCED 353</w:t>
            </w:r>
          </w:p>
          <w:p w:rsidR="00FA4EE1" w:rsidRPr="00CA3938" w:rsidRDefault="00CA3938" w:rsidP="00CA3938">
            <w:pPr>
              <w:pStyle w:val="Odsekzoznamu"/>
              <w:numPr>
                <w:ilvl w:val="0"/>
                <w:numId w:val="4"/>
              </w:numPr>
              <w:rPr>
                <w:rFonts w:ascii="Arial" w:eastAsia="Liberation Sans Narrow" w:hAnsi="Arial" w:cs="Liberation Sans Narrow"/>
                <w:sz w:val="19"/>
                <w:szCs w:val="19"/>
              </w:rPr>
            </w:pPr>
            <w:r w:rsidRPr="00CA3938">
              <w:rPr>
                <w:rFonts w:ascii="Arial" w:eastAsia="Liberation Sans Narrow" w:hAnsi="Arial" w:cs="Liberation Sans Narrow"/>
                <w:sz w:val="19"/>
                <w:szCs w:val="19"/>
              </w:rPr>
              <w:t xml:space="preserve">fulfilment of prerequisites in the admission procedure </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A70EEE" w:rsidP="009D7334">
            <w:pPr>
              <w:pStyle w:val="subtitleblue"/>
              <w:tabs>
                <w:tab w:val="clear" w:pos="340"/>
                <w:tab w:val="clear" w:pos="454"/>
                <w:tab w:val="right" w:pos="-1271"/>
              </w:tabs>
              <w:spacing w:before="120"/>
            </w:pPr>
            <w:r>
              <w:rPr>
                <w:sz w:val="20"/>
              </w:rPr>
              <w:t xml:space="preserve">   More information (including </w:t>
            </w:r>
            <w:r w:rsidR="000464F9">
              <w:rPr>
                <w:sz w:val="20"/>
              </w:rPr>
              <w:t>a description</w:t>
            </w:r>
            <w:r>
              <w:rPr>
                <w:sz w:val="20"/>
              </w:rPr>
              <w:t xml:space="preserve"> </w:t>
            </w:r>
            <w:r w:rsidR="000464F9">
              <w:rPr>
                <w:sz w:val="20"/>
              </w:rPr>
              <w:t>of</w:t>
            </w:r>
            <w:r>
              <w:rPr>
                <w:sz w:val="20"/>
              </w:rPr>
              <w:t xml:space="preserve"> the national qualifications system)</w:t>
            </w:r>
          </w:p>
        </w:tc>
      </w:tr>
      <w:tr w:rsidR="00AC6C74" w:rsidRPr="0083124D" w:rsidTr="00557286">
        <w:tblPrEx>
          <w:tblCellMar>
            <w:left w:w="108" w:type="dxa"/>
            <w:right w:w="108" w:type="dxa"/>
          </w:tblCellMar>
        </w:tblPrEx>
        <w:trPr>
          <w:trHeight w:val="342"/>
        </w:trPr>
        <w:tc>
          <w:tcPr>
            <w:tcW w:w="10211" w:type="dxa"/>
            <w:gridSpan w:val="2"/>
            <w:shd w:val="clear" w:color="auto" w:fill="auto"/>
          </w:tcPr>
          <w:p w:rsidR="0031085F" w:rsidRPr="0083124D" w:rsidRDefault="0031085F" w:rsidP="009D7334">
            <w:pPr>
              <w:pStyle w:val="Normlnywebov"/>
              <w:spacing w:before="60" w:after="60"/>
              <w:ind w:left="176"/>
              <w:rPr>
                <w:rFonts w:ascii="Arial" w:hAnsi="Arial" w:cs="Arial"/>
                <w:sz w:val="19"/>
                <w:szCs w:val="19"/>
              </w:rPr>
            </w:pPr>
            <w:r>
              <w:rPr>
                <w:rFonts w:ascii="Arial" w:hAnsi="Arial"/>
                <w:sz w:val="19"/>
                <w:szCs w:val="19"/>
              </w:rPr>
              <w:t xml:space="preserve">Ministry of Education, Science, Research and Sport of the Slovak Republic, Study and </w:t>
            </w:r>
            <w:r w:rsidR="0000058D">
              <w:rPr>
                <w:rFonts w:ascii="Arial" w:hAnsi="Arial"/>
                <w:sz w:val="19"/>
                <w:szCs w:val="19"/>
              </w:rPr>
              <w:t>Training Group</w:t>
            </w:r>
          </w:p>
          <w:p w:rsidR="00AC6C74" w:rsidRPr="0083124D" w:rsidRDefault="001A7C65" w:rsidP="009D7334">
            <w:pPr>
              <w:pStyle w:val="Normlnywebov"/>
              <w:spacing w:before="60" w:after="60"/>
              <w:ind w:left="176"/>
              <w:rPr>
                <w:rFonts w:ascii="Arial" w:hAnsi="Arial" w:cs="Arial"/>
                <w:sz w:val="19"/>
                <w:szCs w:val="19"/>
              </w:rPr>
            </w:pPr>
            <w:hyperlink r:id="rId10" w:history="1">
              <w:r w:rsidR="00FB7F15">
                <w:rPr>
                  <w:rFonts w:ascii="Arial" w:hAnsi="Arial"/>
                  <w:sz w:val="19"/>
                  <w:szCs w:val="19"/>
                </w:rPr>
                <w:t>https://www.minedu.sk/18673-sk/studijne-a-ucebne-odbory-sauo/</w:t>
              </w:r>
            </w:hyperlink>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AE63B0" w:rsidRPr="0083124D" w:rsidRDefault="00A70EEE" w:rsidP="009D7334">
            <w:pPr>
              <w:pStyle w:val="subtitleblue"/>
              <w:tabs>
                <w:tab w:val="clear" w:pos="340"/>
                <w:tab w:val="clear" w:pos="454"/>
                <w:tab w:val="right" w:pos="-1271"/>
              </w:tabs>
              <w:spacing w:before="120"/>
              <w:rPr>
                <w:sz w:val="20"/>
              </w:rPr>
            </w:pPr>
            <w:r>
              <w:rPr>
                <w:sz w:val="20"/>
              </w:rPr>
              <w:t xml:space="preserve">   National Europass </w:t>
            </w:r>
            <w:r w:rsidR="000464F9">
              <w:rPr>
                <w:sz w:val="20"/>
              </w:rPr>
              <w:t>C</w:t>
            </w:r>
            <w:r>
              <w:rPr>
                <w:sz w:val="20"/>
              </w:rPr>
              <w:t>entre</w:t>
            </w:r>
          </w:p>
        </w:tc>
      </w:tr>
      <w:tr w:rsidR="00AC6C74" w:rsidRPr="0083124D" w:rsidTr="00557286">
        <w:tblPrEx>
          <w:tblCellMar>
            <w:left w:w="108" w:type="dxa"/>
            <w:right w:w="108" w:type="dxa"/>
          </w:tblCellMar>
        </w:tblPrEx>
        <w:trPr>
          <w:trHeight w:val="495"/>
        </w:trPr>
        <w:tc>
          <w:tcPr>
            <w:tcW w:w="10211" w:type="dxa"/>
            <w:gridSpan w:val="2"/>
            <w:shd w:val="clear" w:color="auto" w:fill="auto"/>
          </w:tcPr>
          <w:p w:rsidR="002C7C08" w:rsidRPr="0083124D" w:rsidRDefault="00435F40" w:rsidP="009D7334">
            <w:pPr>
              <w:pStyle w:val="Maintext"/>
              <w:tabs>
                <w:tab w:val="clear" w:pos="454"/>
                <w:tab w:val="left" w:pos="-988"/>
              </w:tabs>
              <w:spacing w:before="60" w:after="60" w:line="240" w:lineRule="auto"/>
              <w:ind w:left="185" w:right="85"/>
              <w:jc w:val="both"/>
              <w:rPr>
                <w:noProof/>
                <w:color w:val="auto"/>
              </w:rPr>
            </w:pPr>
            <w:r w:rsidRPr="00435F40">
              <w:rPr>
                <w:noProof/>
                <w:lang w:val="sk-SK" w:eastAsia="sk-SK"/>
              </w:rPr>
              <w:drawing>
                <wp:anchor distT="0" distB="0" distL="114300" distR="114300" simplePos="0" relativeHeight="251662848" behindDoc="0" locked="0" layoutInCell="1" allowOverlap="1">
                  <wp:simplePos x="0" y="0"/>
                  <wp:positionH relativeFrom="column">
                    <wp:posOffset>3841115</wp:posOffset>
                  </wp:positionH>
                  <wp:positionV relativeFrom="paragraph">
                    <wp:posOffset>-202565</wp:posOffset>
                  </wp:positionV>
                  <wp:extent cx="1309106" cy="1252800"/>
                  <wp:effectExtent l="0" t="0" r="5715" b="5080"/>
                  <wp:wrapNone/>
                  <wp:docPr id="11" name="Obrázok 11" descr="C:\Users\User\Desktop\podpis_riadit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odpis_riaditel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9106" cy="125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5F40">
              <w:rPr>
                <w:noProof/>
                <w:lang w:val="sk-SK" w:eastAsia="sk-SK"/>
              </w:rPr>
              <w:drawing>
                <wp:anchor distT="0" distB="0" distL="114300" distR="114300" simplePos="0" relativeHeight="251661824" behindDoc="0" locked="0" layoutInCell="1" allowOverlap="1">
                  <wp:simplePos x="0" y="0"/>
                  <wp:positionH relativeFrom="column">
                    <wp:posOffset>2263775</wp:posOffset>
                  </wp:positionH>
                  <wp:positionV relativeFrom="paragraph">
                    <wp:posOffset>-194945</wp:posOffset>
                  </wp:positionV>
                  <wp:extent cx="1589405" cy="1252220"/>
                  <wp:effectExtent l="0" t="0" r="0" b="5080"/>
                  <wp:wrapNone/>
                  <wp:docPr id="10" name="Obrázok 10" descr="C:\Users\User\Desktop\pečiatka upraven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ečiatka upravená.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9405" cy="125222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C08">
              <w:rPr>
                <w:color w:val="auto"/>
              </w:rPr>
              <w:t>State Vocational Education Institute</w:t>
            </w:r>
          </w:p>
          <w:p w:rsidR="00AC6C74" w:rsidRPr="0083124D" w:rsidRDefault="00AC6C74" w:rsidP="009D7334">
            <w:pPr>
              <w:pStyle w:val="Maintext"/>
              <w:tabs>
                <w:tab w:val="clear" w:pos="454"/>
                <w:tab w:val="left" w:pos="-988"/>
              </w:tabs>
              <w:spacing w:before="60" w:after="60" w:line="240" w:lineRule="auto"/>
              <w:ind w:left="185" w:right="85"/>
              <w:jc w:val="both"/>
              <w:rPr>
                <w:noProof/>
              </w:rPr>
            </w:pPr>
            <w:proofErr w:type="spellStart"/>
            <w:r>
              <w:t>Bellova</w:t>
            </w:r>
            <w:proofErr w:type="spellEnd"/>
            <w:r>
              <w:t xml:space="preserve"> 54/a,</w:t>
            </w:r>
          </w:p>
          <w:p w:rsidR="00AC6C74" w:rsidRDefault="00AC6C74" w:rsidP="009D7334">
            <w:pPr>
              <w:pStyle w:val="Maintext"/>
              <w:tabs>
                <w:tab w:val="clear" w:pos="454"/>
                <w:tab w:val="left" w:pos="-988"/>
              </w:tabs>
              <w:spacing w:before="60" w:after="60" w:line="240" w:lineRule="auto"/>
              <w:ind w:left="185" w:right="85"/>
              <w:jc w:val="both"/>
              <w:rPr>
                <w:noProof/>
              </w:rPr>
            </w:pPr>
            <w:r>
              <w:t>837 63 Bratislava</w:t>
            </w:r>
          </w:p>
          <w:p w:rsidR="00C21A48" w:rsidRPr="0083124D" w:rsidRDefault="001A7C65" w:rsidP="009D7334">
            <w:pPr>
              <w:pStyle w:val="Maintext"/>
              <w:tabs>
                <w:tab w:val="clear" w:pos="454"/>
                <w:tab w:val="left" w:pos="-988"/>
              </w:tabs>
              <w:spacing w:before="60" w:after="60" w:line="240" w:lineRule="auto"/>
              <w:ind w:left="185" w:right="85"/>
              <w:jc w:val="both"/>
              <w:rPr>
                <w:noProof/>
              </w:rPr>
            </w:pPr>
            <w:hyperlink r:id="rId13" w:history="1">
              <w:r w:rsidR="00C21A48">
                <w:rPr>
                  <w:rStyle w:val="Hypertextovprepojenie"/>
                </w:rPr>
                <w:t>europass@siov.sk</w:t>
              </w:r>
            </w:hyperlink>
            <w:r w:rsidR="00C21A48">
              <w:t xml:space="preserve"> </w:t>
            </w:r>
          </w:p>
          <w:p w:rsidR="00AC6C74" w:rsidRPr="0083124D" w:rsidRDefault="001A7C65" w:rsidP="009D7334">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rsidR="006534A6" w:rsidRPr="003F7A11" w:rsidRDefault="006534A6" w:rsidP="00B66439">
      <w:pPr>
        <w:tabs>
          <w:tab w:val="left" w:pos="714"/>
        </w:tabs>
        <w:rPr>
          <w:sz w:val="12"/>
          <w:lang w:val="sk-SK"/>
        </w:rPr>
      </w:pPr>
    </w:p>
    <w:sectPr w:rsidR="006534A6" w:rsidRPr="003F7A11"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C65" w:rsidRDefault="001A7C65" w:rsidP="009565F2">
      <w:r>
        <w:separator/>
      </w:r>
    </w:p>
  </w:endnote>
  <w:endnote w:type="continuationSeparator" w:id="0">
    <w:p w:rsidR="001A7C65" w:rsidRDefault="001A7C65"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rsidR="007F4792" w:rsidRPr="00201925" w:rsidRDefault="00E03D6A" w:rsidP="001E2DD9">
    <w:pPr>
      <w:pStyle w:val="Footnotes"/>
      <w:pBdr>
        <w:top w:val="single" w:sz="8" w:space="1" w:color="B2B2B2"/>
      </w:pBdr>
      <w:rPr>
        <w:lang w:val="es-ES_tradnl"/>
      </w:rPr>
    </w:pPr>
    <w:r w:rsidRPr="00201925">
      <w:rPr>
        <w:sz w:val="16"/>
        <w:szCs w:val="16"/>
        <w:lang w:val="es-ES_tradnl"/>
      </w:rPr>
      <w:t xml:space="preserve">© </w:t>
    </w:r>
    <w:r w:rsidRPr="00201925">
      <w:rPr>
        <w:sz w:val="16"/>
        <w:szCs w:val="16"/>
        <w:lang w:val="es-ES_tradnl"/>
      </w:rPr>
      <w:t xml:space="preserve">European Union, 2002-2020 |  </w:t>
    </w:r>
    <w:hyperlink r:id="rId1" w:history="1">
      <w:r w:rsidRPr="00201925">
        <w:rPr>
          <w:rStyle w:val="Hypertextovprepojenie"/>
          <w:color w:val="2C99DC"/>
          <w:sz w:val="16"/>
          <w:szCs w:val="16"/>
          <w:lang w:val="es-ES_tradnl"/>
        </w:rPr>
        <w:t>europass.eu</w:t>
      </w:r>
    </w:hyperlink>
    <w:r w:rsidRPr="00201925">
      <w:rPr>
        <w:color w:val="1B72A5"/>
        <w:lang w:val="es-ES_tradnl"/>
      </w:rPr>
      <w:tab/>
    </w:r>
    <w:r w:rsidRPr="00201925">
      <w:rPr>
        <w:sz w:val="16"/>
        <w:szCs w:val="16"/>
        <w:lang w:val="es-ES_tradnl"/>
      </w:rPr>
      <w:t xml:space="preserve">Page </w:t>
    </w:r>
    <w:r w:rsidR="007F4792" w:rsidRPr="005834E7">
      <w:rPr>
        <w:sz w:val="16"/>
        <w:szCs w:val="16"/>
      </w:rPr>
      <w:fldChar w:fldCharType="begin"/>
    </w:r>
    <w:r w:rsidR="007F4792" w:rsidRPr="00201925">
      <w:rPr>
        <w:sz w:val="16"/>
        <w:szCs w:val="16"/>
        <w:lang w:val="es-ES_tradnl"/>
      </w:rPr>
      <w:instrText xml:space="preserve"> PAGE   \* MERGEFORMAT </w:instrText>
    </w:r>
    <w:r w:rsidR="007F4792" w:rsidRPr="005834E7">
      <w:rPr>
        <w:sz w:val="16"/>
        <w:szCs w:val="16"/>
      </w:rPr>
      <w:fldChar w:fldCharType="separate"/>
    </w:r>
    <w:r w:rsidR="00435F40">
      <w:rPr>
        <w:noProof/>
        <w:sz w:val="16"/>
        <w:szCs w:val="16"/>
        <w:lang w:val="es-ES_tradnl"/>
      </w:rPr>
      <w:t>2</w:t>
    </w:r>
    <w:r w:rsidR="007F4792" w:rsidRPr="005834E7">
      <w:rPr>
        <w:sz w:val="16"/>
        <w:szCs w:val="16"/>
      </w:rPr>
      <w:fldChar w:fldCharType="end"/>
    </w:r>
    <w:r w:rsidRPr="00201925">
      <w:rPr>
        <w:sz w:val="16"/>
        <w:szCs w:val="16"/>
        <w:lang w:val="es-ES_tradnl"/>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1F" w:rsidRDefault="00854C55" w:rsidP="002A5031">
    <w:pPr>
      <w:pStyle w:val="Footnotes"/>
      <w:pBdr>
        <w:top w:val="single" w:sz="8" w:space="1" w:color="B2B2B2"/>
      </w:pBdr>
      <w:rPr>
        <w:rStyle w:val="NotesChar"/>
      </w:rPr>
    </w:pPr>
    <w:r>
      <w:br/>
    </w:r>
    <w:r>
      <w:rPr>
        <w:sz w:val="16"/>
        <w:szCs w:val="16"/>
        <w:vertAlign w:val="superscript"/>
      </w:rPr>
      <w:t>1</w:t>
    </w:r>
    <w:r>
      <w:rPr>
        <w:sz w:val="16"/>
        <w:szCs w:val="16"/>
      </w:rPr>
      <w:t xml:space="preserve"> In the original language. </w:t>
    </w:r>
    <w:r>
      <w:rPr>
        <w:rStyle w:val="NotesChar"/>
      </w:rPr>
      <w:t xml:space="preserve"> </w:t>
    </w:r>
    <w:r>
      <w:rPr>
        <w:sz w:val="16"/>
        <w:szCs w:val="16"/>
      </w:rPr>
      <w:t xml:space="preserve">| </w:t>
    </w:r>
    <w:r>
      <w:rPr>
        <w:sz w:val="16"/>
        <w:szCs w:val="16"/>
        <w:vertAlign w:val="superscript"/>
      </w:rPr>
      <w:t>2</w:t>
    </w:r>
    <w:r>
      <w:rPr>
        <w:sz w:val="16"/>
        <w:szCs w:val="16"/>
      </w:rPr>
      <w:t xml:space="preserve"> </w:t>
    </w:r>
    <w:r>
      <w:rPr>
        <w:rStyle w:val="NotesChar"/>
      </w:rPr>
      <w:t xml:space="preserve">If applicable. This translation </w:t>
    </w:r>
    <w:r w:rsidR="000464F9">
      <w:rPr>
        <w:rStyle w:val="NotesChar"/>
      </w:rPr>
      <w:t xml:space="preserve">has no </w:t>
    </w:r>
    <w:r>
      <w:rPr>
        <w:rStyle w:val="NotesChar"/>
      </w:rPr>
      <w:t>legal</w:t>
    </w:r>
    <w:r w:rsidR="000464F9">
      <w:rPr>
        <w:rStyle w:val="NotesChar"/>
      </w:rPr>
      <w:t xml:space="preserve"> status</w:t>
    </w:r>
    <w:r>
      <w:rPr>
        <w:rStyle w:val="NotesChar"/>
      </w:rPr>
      <w:t xml:space="preserve">.  </w:t>
    </w:r>
    <w:r>
      <w:rPr>
        <w:sz w:val="16"/>
        <w:szCs w:val="16"/>
      </w:rPr>
      <w:t xml:space="preserve">| </w:t>
    </w:r>
    <w:r>
      <w:rPr>
        <w:sz w:val="16"/>
        <w:szCs w:val="16"/>
        <w:vertAlign w:val="superscript"/>
      </w:rPr>
      <w:t xml:space="preserve">  3</w:t>
    </w:r>
    <w:r>
      <w:rPr>
        <w:rStyle w:val="NotesChar"/>
      </w:rPr>
      <w:t xml:space="preserve"> If applicable.</w:t>
    </w:r>
  </w:p>
  <w:p w:rsidR="002A5031" w:rsidRPr="00740249" w:rsidRDefault="002A5031" w:rsidP="002A5031">
    <w:pPr>
      <w:pStyle w:val="Footnotes"/>
      <w:pBdr>
        <w:top w:val="single" w:sz="8" w:space="1" w:color="B2B2B2"/>
      </w:pBdr>
      <w:rPr>
        <w:sz w:val="16"/>
        <w:szCs w:val="16"/>
      </w:rPr>
    </w:pPr>
    <w:r>
      <w:rPr>
        <w:sz w:val="16"/>
        <w:szCs w:val="16"/>
      </w:rPr>
      <w:t xml:space="preserve">The Certificate Supplement provides additional information </w:t>
    </w:r>
    <w:r w:rsidR="000464F9">
      <w:rPr>
        <w:sz w:val="16"/>
        <w:szCs w:val="16"/>
      </w:rPr>
      <w:t>about</w:t>
    </w:r>
    <w:r>
      <w:rPr>
        <w:sz w:val="16"/>
        <w:szCs w:val="16"/>
      </w:rPr>
      <w:t xml:space="preserve"> the certificate and </w:t>
    </w:r>
    <w:r w:rsidR="000464F9">
      <w:rPr>
        <w:sz w:val="16"/>
        <w:szCs w:val="16"/>
      </w:rPr>
      <w:t>does not have any legal status in itself</w:t>
    </w:r>
    <w:r>
      <w:rPr>
        <w:sz w:val="16"/>
        <w:szCs w:val="16"/>
      </w:rPr>
      <w:t xml:space="preserve">. Its format is based on the Decision </w:t>
    </w:r>
    <w:r w:rsidR="000464F9">
      <w:rPr>
        <w:sz w:val="16"/>
        <w:szCs w:val="16"/>
      </w:rPr>
      <w:t xml:space="preserve">(EU) </w:t>
    </w:r>
    <w:r>
      <w:rPr>
        <w:sz w:val="16"/>
        <w:szCs w:val="16"/>
      </w:rPr>
      <w:t xml:space="preserve">2018/646 of the European Parliament and of the Council of </w:t>
    </w:r>
    <w:r w:rsidR="000464F9">
      <w:rPr>
        <w:sz w:val="16"/>
        <w:szCs w:val="16"/>
      </w:rPr>
      <w:t>18</w:t>
    </w:r>
    <w:r>
      <w:rPr>
        <w:sz w:val="16"/>
        <w:szCs w:val="16"/>
      </w:rPr>
      <w:t xml:space="preserve"> April</w:t>
    </w:r>
    <w:r w:rsidR="000464F9">
      <w:rPr>
        <w:sz w:val="16"/>
        <w:szCs w:val="16"/>
      </w:rPr>
      <w:t xml:space="preserve"> 2018</w:t>
    </w:r>
    <w:r>
      <w:rPr>
        <w:sz w:val="16"/>
        <w:szCs w:val="16"/>
      </w:rPr>
      <w:t xml:space="preserve"> on a common framework for the provision of better services</w:t>
    </w:r>
    <w:r w:rsidR="000464F9">
      <w:rPr>
        <w:sz w:val="16"/>
        <w:szCs w:val="16"/>
      </w:rPr>
      <w:t xml:space="preserve"> for</w:t>
    </w:r>
    <w:r>
      <w:rPr>
        <w:sz w:val="16"/>
        <w:szCs w:val="16"/>
      </w:rPr>
      <w:t xml:space="preserve"> skills and qualifications (Europass) and</w:t>
    </w:r>
    <w:r w:rsidR="000464F9">
      <w:rPr>
        <w:sz w:val="16"/>
        <w:szCs w:val="16"/>
      </w:rPr>
      <w:t xml:space="preserve"> </w:t>
    </w:r>
    <w:r>
      <w:rPr>
        <w:sz w:val="16"/>
        <w:szCs w:val="16"/>
      </w:rPr>
      <w:t xml:space="preserve">repealing Decision No 2241/2004/EC. </w:t>
    </w:r>
  </w:p>
  <w:p w:rsidR="00854C55" w:rsidRPr="00740249" w:rsidRDefault="002A5031" w:rsidP="002A5031">
    <w:pPr>
      <w:pStyle w:val="Footnotes"/>
      <w:pBdr>
        <w:top w:val="single" w:sz="8" w:space="1" w:color="B2B2B2"/>
      </w:pBdr>
      <w:rPr>
        <w:sz w:val="16"/>
        <w:szCs w:val="16"/>
      </w:rPr>
    </w:pPr>
    <w:r>
      <w:rPr>
        <w:sz w:val="16"/>
        <w:szCs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rsidR="00DE7B47" w:rsidRPr="00691BB2" w:rsidRDefault="00945DE3" w:rsidP="00CA4EA1">
    <w:pPr>
      <w:pStyle w:val="Footnotes"/>
      <w:pBdr>
        <w:top w:val="single" w:sz="8" w:space="1" w:color="B2B2B2"/>
      </w:pBdr>
      <w:rPr>
        <w:sz w:val="18"/>
        <w:szCs w:val="16"/>
        <w:lang w:val="es-ES_tradnl"/>
      </w:rPr>
    </w:pPr>
    <w:r w:rsidRPr="00691BB2">
      <w:rPr>
        <w:sz w:val="16"/>
        <w:szCs w:val="16"/>
        <w:lang w:val="es-ES_tradnl"/>
      </w:rPr>
      <w:t>©</w:t>
    </w:r>
    <w:r w:rsidR="000464F9">
      <w:rPr>
        <w:sz w:val="16"/>
        <w:szCs w:val="16"/>
        <w:lang w:val="es-ES_tradnl"/>
      </w:rPr>
      <w:t xml:space="preserve"> </w:t>
    </w:r>
    <w:r w:rsidRPr="00691BB2">
      <w:rPr>
        <w:sz w:val="16"/>
        <w:szCs w:val="16"/>
        <w:lang w:val="es-ES_tradnl"/>
      </w:rPr>
      <w:t xml:space="preserve">European Union, 2002-2020 |  </w:t>
    </w:r>
    <w:hyperlink r:id="rId1" w:history="1">
      <w:r w:rsidRPr="00691BB2">
        <w:rPr>
          <w:rStyle w:val="Hypertextovprepojenie"/>
          <w:color w:val="2C99DC"/>
          <w:sz w:val="16"/>
          <w:szCs w:val="16"/>
          <w:lang w:val="es-ES_tradnl"/>
        </w:rPr>
        <w:t>europass.eu</w:t>
      </w:r>
    </w:hyperlink>
    <w:r w:rsidRPr="00691BB2">
      <w:rPr>
        <w:sz w:val="16"/>
        <w:szCs w:val="16"/>
        <w:lang w:val="es-ES_tradnl"/>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C65" w:rsidRPr="007A4572" w:rsidRDefault="001A7C65" w:rsidP="009565F2">
      <w:pPr>
        <w:rPr>
          <w:color w:val="FFFFFF"/>
        </w:rPr>
      </w:pPr>
    </w:p>
  </w:footnote>
  <w:footnote w:type="continuationSeparator" w:id="0">
    <w:p w:rsidR="001A7C65" w:rsidRDefault="001A7C65"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1D" w:rsidRPr="00557286" w:rsidRDefault="00A37528" w:rsidP="00A37528">
    <w:pPr>
      <w:pStyle w:val="Hlavika"/>
      <w:jc w:val="right"/>
      <w:rPr>
        <w:color w:val="8EAADB"/>
        <w:sz w:val="20"/>
        <w:szCs w:val="36"/>
      </w:rPr>
    </w:pPr>
    <w:r>
      <w:rPr>
        <w:color w:val="8EAADB"/>
        <w:sz w:val="20"/>
        <w:szCs w:val="36"/>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16"/>
      <w:gridCol w:w="7022"/>
      <w:gridCol w:w="1538"/>
    </w:tblGrid>
    <w:tr w:rsidR="00B45DCF" w:rsidRPr="00557286" w:rsidTr="00557286">
      <w:tc>
        <w:tcPr>
          <w:tcW w:w="1526" w:type="dxa"/>
          <w:shd w:val="clear" w:color="auto" w:fill="auto"/>
        </w:tcPr>
        <w:p w:rsidR="00B45DCF" w:rsidRPr="00557286" w:rsidRDefault="000464F9" w:rsidP="00557286">
          <w:pPr>
            <w:pStyle w:val="Hlavika"/>
            <w:tabs>
              <w:tab w:val="right" w:pos="10206"/>
            </w:tabs>
            <w:jc w:val="center"/>
            <w:rPr>
              <w:color w:val="auto"/>
              <w:sz w:val="32"/>
              <w:szCs w:val="36"/>
            </w:rPr>
          </w:pPr>
          <w:r>
            <w:rPr>
              <w:noProof/>
              <w:color w:val="auto"/>
              <w:sz w:val="32"/>
              <w:szCs w:val="36"/>
              <w:lang w:val="sk-SK" w:eastAsia="sk-SK"/>
            </w:rPr>
            <w:drawing>
              <wp:inline distT="0" distB="0" distL="0" distR="0">
                <wp:extent cx="1016000" cy="1016000"/>
                <wp:effectExtent l="0" t="0" r="0" b="0"/>
                <wp:docPr id="1" name="Obrázok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tc>
      <w:tc>
        <w:tcPr>
          <w:tcW w:w="7513" w:type="dxa"/>
          <w:shd w:val="clear" w:color="auto" w:fill="auto"/>
        </w:tcPr>
        <w:p w:rsidR="00A57340" w:rsidRPr="00557286" w:rsidRDefault="00A57340" w:rsidP="00557286">
          <w:pPr>
            <w:pStyle w:val="Hlavika"/>
            <w:tabs>
              <w:tab w:val="right" w:pos="10206"/>
            </w:tabs>
            <w:spacing w:before="120" w:after="120"/>
            <w:jc w:val="center"/>
            <w:rPr>
              <w:color w:val="8EAADB"/>
              <w:sz w:val="36"/>
              <w:szCs w:val="36"/>
            </w:rPr>
          </w:pPr>
          <w:r>
            <w:rPr>
              <w:color w:val="8EAADB"/>
              <w:sz w:val="36"/>
              <w:szCs w:val="36"/>
            </w:rPr>
            <w:t xml:space="preserve">Europass </w:t>
          </w:r>
        </w:p>
        <w:p w:rsidR="00B45DCF" w:rsidRPr="00557286" w:rsidRDefault="00A57340" w:rsidP="00557286">
          <w:pPr>
            <w:pStyle w:val="Hlavika"/>
            <w:tabs>
              <w:tab w:val="right" w:pos="10206"/>
            </w:tabs>
            <w:spacing w:before="120" w:after="120"/>
            <w:jc w:val="center"/>
            <w:rPr>
              <w:color w:val="4BB5F7"/>
              <w:sz w:val="32"/>
              <w:szCs w:val="36"/>
            </w:rPr>
          </w:pPr>
          <w:r>
            <w:rPr>
              <w:color w:val="8EAADB"/>
              <w:sz w:val="36"/>
              <w:szCs w:val="36"/>
            </w:rPr>
            <w:t>Certificate Supplement</w:t>
          </w:r>
        </w:p>
      </w:tc>
      <w:tc>
        <w:tcPr>
          <w:tcW w:w="1553" w:type="dxa"/>
          <w:shd w:val="clear" w:color="auto" w:fill="auto"/>
        </w:tcPr>
        <w:p w:rsidR="00137450" w:rsidRPr="00557286" w:rsidRDefault="000464F9" w:rsidP="00557286">
          <w:pPr>
            <w:pStyle w:val="Hlavika"/>
            <w:tabs>
              <w:tab w:val="right" w:pos="10206"/>
            </w:tabs>
            <w:spacing w:before="60" w:after="60"/>
            <w:jc w:val="center"/>
            <w:rPr>
              <w:color w:val="auto"/>
              <w:sz w:val="16"/>
              <w:szCs w:val="24"/>
            </w:rPr>
          </w:pPr>
          <w:r>
            <w:rPr>
              <w:noProof/>
              <w:lang w:val="sk-SK" w:eastAsia="sk-SK"/>
            </w:rPr>
            <w:drawing>
              <wp:anchor distT="0" distB="0" distL="114300" distR="114300" simplePos="0" relativeHeight="251657728" behindDoc="0" locked="0" layoutInCell="1" allowOverlap="1">
                <wp:simplePos x="0" y="0"/>
                <wp:positionH relativeFrom="column">
                  <wp:posOffset>64135</wp:posOffset>
                </wp:positionH>
                <wp:positionV relativeFrom="paragraph">
                  <wp:posOffset>102870</wp:posOffset>
                </wp:positionV>
                <wp:extent cx="742950" cy="504190"/>
                <wp:effectExtent l="0" t="0" r="0" b="0"/>
                <wp:wrapSquare wrapText="bothSides"/>
                <wp:docPr id="9"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504190"/>
                        </a:xfrm>
                        <a:prstGeom prst="rect">
                          <a:avLst/>
                        </a:prstGeom>
                        <a:noFill/>
                      </pic:spPr>
                    </pic:pic>
                  </a:graphicData>
                </a:graphic>
                <wp14:sizeRelH relativeFrom="page">
                  <wp14:pctWidth>0</wp14:pctWidth>
                </wp14:sizeRelH>
                <wp14:sizeRelV relativeFrom="page">
                  <wp14:pctHeight>0</wp14:pctHeight>
                </wp14:sizeRelV>
              </wp:anchor>
            </w:drawing>
          </w:r>
          <w:r w:rsidR="00C95BE1">
            <w:t>Slovakia</w:t>
          </w:r>
        </w:p>
      </w:tc>
    </w:tr>
  </w:tbl>
  <w:p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6227406B"/>
    <w:multiLevelType w:val="hybridMultilevel"/>
    <w:tmpl w:val="3C0ADC9A"/>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B15ED7EC">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5"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6" w15:restartNumberingAfterBreak="0">
    <w:nsid w:val="74430EFA"/>
    <w:multiLevelType w:val="hybridMultilevel"/>
    <w:tmpl w:val="A4721EF8"/>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041B000F">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7"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8"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8"/>
  </w:num>
  <w:num w:numId="3">
    <w:abstractNumId w:val="3"/>
  </w:num>
  <w:num w:numId="4">
    <w:abstractNumId w:val="0"/>
  </w:num>
  <w:num w:numId="5">
    <w:abstractNumId w:val="2"/>
  </w:num>
  <w:num w:numId="6">
    <w:abstractNumId w:val="7"/>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hbcAmeHEXZ8XphN3uvDFsIFBbM3gZzup67+G4eVcDkVUbWs19BiNJ+Kg3a+t1xFwHILZp4aWpYladcxT9rasFw==" w:salt="fTyfEvR6BDCHJGQw0qdV8A=="/>
  <w:defaultTabStop w:val="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73"/>
    <w:rsid w:val="0000036B"/>
    <w:rsid w:val="0000058D"/>
    <w:rsid w:val="000023F1"/>
    <w:rsid w:val="00002E38"/>
    <w:rsid w:val="000051EF"/>
    <w:rsid w:val="000107CB"/>
    <w:rsid w:val="000126E9"/>
    <w:rsid w:val="00013069"/>
    <w:rsid w:val="00014D9E"/>
    <w:rsid w:val="0002258B"/>
    <w:rsid w:val="00027CA3"/>
    <w:rsid w:val="00043B3A"/>
    <w:rsid w:val="000464F9"/>
    <w:rsid w:val="00050823"/>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7B90"/>
    <w:rsid w:val="000E39E4"/>
    <w:rsid w:val="000E59B0"/>
    <w:rsid w:val="000F0770"/>
    <w:rsid w:val="000F5CBA"/>
    <w:rsid w:val="000F6D26"/>
    <w:rsid w:val="00102103"/>
    <w:rsid w:val="00117EA1"/>
    <w:rsid w:val="00117ED3"/>
    <w:rsid w:val="00127EA2"/>
    <w:rsid w:val="00136EBE"/>
    <w:rsid w:val="00137450"/>
    <w:rsid w:val="0014149B"/>
    <w:rsid w:val="00153F72"/>
    <w:rsid w:val="001569CD"/>
    <w:rsid w:val="00160B1D"/>
    <w:rsid w:val="001679CE"/>
    <w:rsid w:val="00173509"/>
    <w:rsid w:val="00183A90"/>
    <w:rsid w:val="00185D21"/>
    <w:rsid w:val="00187B96"/>
    <w:rsid w:val="00197B82"/>
    <w:rsid w:val="001A2812"/>
    <w:rsid w:val="001A7095"/>
    <w:rsid w:val="001A7C6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1925"/>
    <w:rsid w:val="00207012"/>
    <w:rsid w:val="002073FB"/>
    <w:rsid w:val="00212AAC"/>
    <w:rsid w:val="0021379C"/>
    <w:rsid w:val="0021509E"/>
    <w:rsid w:val="00223667"/>
    <w:rsid w:val="00225CBC"/>
    <w:rsid w:val="00232744"/>
    <w:rsid w:val="00244489"/>
    <w:rsid w:val="00247FFA"/>
    <w:rsid w:val="00251A0A"/>
    <w:rsid w:val="00252215"/>
    <w:rsid w:val="0026684F"/>
    <w:rsid w:val="00266F48"/>
    <w:rsid w:val="002677CC"/>
    <w:rsid w:val="00270804"/>
    <w:rsid w:val="00271D52"/>
    <w:rsid w:val="00272C24"/>
    <w:rsid w:val="00272EC3"/>
    <w:rsid w:val="0027427A"/>
    <w:rsid w:val="002762CE"/>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D13B3"/>
    <w:rsid w:val="002E3E7A"/>
    <w:rsid w:val="002E4F56"/>
    <w:rsid w:val="002F1007"/>
    <w:rsid w:val="002F115B"/>
    <w:rsid w:val="002F3E8F"/>
    <w:rsid w:val="0030340A"/>
    <w:rsid w:val="0031085F"/>
    <w:rsid w:val="0031131A"/>
    <w:rsid w:val="003136B4"/>
    <w:rsid w:val="00314835"/>
    <w:rsid w:val="003218A7"/>
    <w:rsid w:val="0032334F"/>
    <w:rsid w:val="0032468E"/>
    <w:rsid w:val="003251DC"/>
    <w:rsid w:val="003256F6"/>
    <w:rsid w:val="00325E6F"/>
    <w:rsid w:val="003269D7"/>
    <w:rsid w:val="003272B3"/>
    <w:rsid w:val="00331517"/>
    <w:rsid w:val="00336D91"/>
    <w:rsid w:val="0034213B"/>
    <w:rsid w:val="003500C0"/>
    <w:rsid w:val="00361650"/>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57"/>
    <w:rsid w:val="003C5C6B"/>
    <w:rsid w:val="003D33FB"/>
    <w:rsid w:val="003D4D3F"/>
    <w:rsid w:val="003D5462"/>
    <w:rsid w:val="003D7883"/>
    <w:rsid w:val="003E2376"/>
    <w:rsid w:val="003E62E7"/>
    <w:rsid w:val="003F6216"/>
    <w:rsid w:val="003F6EFA"/>
    <w:rsid w:val="003F7924"/>
    <w:rsid w:val="003F7A11"/>
    <w:rsid w:val="00402D5A"/>
    <w:rsid w:val="00421B75"/>
    <w:rsid w:val="00423404"/>
    <w:rsid w:val="00426D40"/>
    <w:rsid w:val="00431E8E"/>
    <w:rsid w:val="004353F5"/>
    <w:rsid w:val="00435F40"/>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4BC9"/>
    <w:rsid w:val="004F5116"/>
    <w:rsid w:val="004F5850"/>
    <w:rsid w:val="0050059F"/>
    <w:rsid w:val="005050BD"/>
    <w:rsid w:val="00506D56"/>
    <w:rsid w:val="005133BD"/>
    <w:rsid w:val="00513DAE"/>
    <w:rsid w:val="00532CB7"/>
    <w:rsid w:val="00535FFE"/>
    <w:rsid w:val="00544B25"/>
    <w:rsid w:val="0054579F"/>
    <w:rsid w:val="005464DC"/>
    <w:rsid w:val="00546A7E"/>
    <w:rsid w:val="00550438"/>
    <w:rsid w:val="00553196"/>
    <w:rsid w:val="00555286"/>
    <w:rsid w:val="00557286"/>
    <w:rsid w:val="00557540"/>
    <w:rsid w:val="00570256"/>
    <w:rsid w:val="00570DB6"/>
    <w:rsid w:val="00572F82"/>
    <w:rsid w:val="0057394A"/>
    <w:rsid w:val="005834E7"/>
    <w:rsid w:val="0058620E"/>
    <w:rsid w:val="00590B0F"/>
    <w:rsid w:val="00594799"/>
    <w:rsid w:val="005A08B8"/>
    <w:rsid w:val="005A1BCF"/>
    <w:rsid w:val="005A1D18"/>
    <w:rsid w:val="005A232D"/>
    <w:rsid w:val="005A386E"/>
    <w:rsid w:val="005A49BB"/>
    <w:rsid w:val="005B1058"/>
    <w:rsid w:val="005B2831"/>
    <w:rsid w:val="005B6F09"/>
    <w:rsid w:val="005C4238"/>
    <w:rsid w:val="005D2471"/>
    <w:rsid w:val="005D3EBA"/>
    <w:rsid w:val="005D4079"/>
    <w:rsid w:val="005D5884"/>
    <w:rsid w:val="005D589F"/>
    <w:rsid w:val="005D5FFC"/>
    <w:rsid w:val="005E0D1F"/>
    <w:rsid w:val="005E75F5"/>
    <w:rsid w:val="005F75FC"/>
    <w:rsid w:val="006011CD"/>
    <w:rsid w:val="00603172"/>
    <w:rsid w:val="00610D36"/>
    <w:rsid w:val="0061233E"/>
    <w:rsid w:val="006220EA"/>
    <w:rsid w:val="00625D26"/>
    <w:rsid w:val="00627376"/>
    <w:rsid w:val="006319FA"/>
    <w:rsid w:val="00631D41"/>
    <w:rsid w:val="00634660"/>
    <w:rsid w:val="00646EBE"/>
    <w:rsid w:val="006534A6"/>
    <w:rsid w:val="00656F73"/>
    <w:rsid w:val="00664D72"/>
    <w:rsid w:val="00666043"/>
    <w:rsid w:val="00670BFA"/>
    <w:rsid w:val="00676503"/>
    <w:rsid w:val="0068471F"/>
    <w:rsid w:val="00685BE3"/>
    <w:rsid w:val="00685DF8"/>
    <w:rsid w:val="00686458"/>
    <w:rsid w:val="00691BB2"/>
    <w:rsid w:val="00691C99"/>
    <w:rsid w:val="006945A4"/>
    <w:rsid w:val="006A05D4"/>
    <w:rsid w:val="006A4546"/>
    <w:rsid w:val="006B681A"/>
    <w:rsid w:val="006B6FB4"/>
    <w:rsid w:val="006C06FB"/>
    <w:rsid w:val="006C1E91"/>
    <w:rsid w:val="006C2294"/>
    <w:rsid w:val="006C4A17"/>
    <w:rsid w:val="006C74D9"/>
    <w:rsid w:val="006D0BDB"/>
    <w:rsid w:val="006E2829"/>
    <w:rsid w:val="006F1F38"/>
    <w:rsid w:val="006F68EE"/>
    <w:rsid w:val="00701566"/>
    <w:rsid w:val="00701684"/>
    <w:rsid w:val="00714E5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7CA"/>
    <w:rsid w:val="00762F3F"/>
    <w:rsid w:val="00763190"/>
    <w:rsid w:val="00767DF7"/>
    <w:rsid w:val="00770895"/>
    <w:rsid w:val="007735F8"/>
    <w:rsid w:val="007779FB"/>
    <w:rsid w:val="007814F5"/>
    <w:rsid w:val="00786E38"/>
    <w:rsid w:val="00791F31"/>
    <w:rsid w:val="00796238"/>
    <w:rsid w:val="007A0080"/>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3D58"/>
    <w:rsid w:val="007E6B91"/>
    <w:rsid w:val="007E7B7E"/>
    <w:rsid w:val="007F0C1A"/>
    <w:rsid w:val="007F3911"/>
    <w:rsid w:val="007F4792"/>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365A"/>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6B7"/>
    <w:rsid w:val="0090094E"/>
    <w:rsid w:val="00903F4A"/>
    <w:rsid w:val="00904D11"/>
    <w:rsid w:val="009070DD"/>
    <w:rsid w:val="00907F38"/>
    <w:rsid w:val="009158CA"/>
    <w:rsid w:val="009172A1"/>
    <w:rsid w:val="0092296A"/>
    <w:rsid w:val="009347AA"/>
    <w:rsid w:val="00936EEA"/>
    <w:rsid w:val="0094076F"/>
    <w:rsid w:val="00945DE3"/>
    <w:rsid w:val="00946F33"/>
    <w:rsid w:val="0094703A"/>
    <w:rsid w:val="0094748E"/>
    <w:rsid w:val="009565F2"/>
    <w:rsid w:val="00957BF0"/>
    <w:rsid w:val="0096203C"/>
    <w:rsid w:val="00962198"/>
    <w:rsid w:val="00963A57"/>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D7334"/>
    <w:rsid w:val="009E17C5"/>
    <w:rsid w:val="009E42B1"/>
    <w:rsid w:val="009E43C0"/>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0C36"/>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1F3"/>
    <w:rsid w:val="00AE6319"/>
    <w:rsid w:val="00AE63B0"/>
    <w:rsid w:val="00AF73C6"/>
    <w:rsid w:val="00B03F94"/>
    <w:rsid w:val="00B12E9B"/>
    <w:rsid w:val="00B1400B"/>
    <w:rsid w:val="00B2639F"/>
    <w:rsid w:val="00B31861"/>
    <w:rsid w:val="00B31B57"/>
    <w:rsid w:val="00B34025"/>
    <w:rsid w:val="00B45DCF"/>
    <w:rsid w:val="00B500FF"/>
    <w:rsid w:val="00B52022"/>
    <w:rsid w:val="00B532DB"/>
    <w:rsid w:val="00B63460"/>
    <w:rsid w:val="00B66439"/>
    <w:rsid w:val="00B80CDB"/>
    <w:rsid w:val="00B80E0F"/>
    <w:rsid w:val="00B92055"/>
    <w:rsid w:val="00BA14D6"/>
    <w:rsid w:val="00BA3082"/>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A48"/>
    <w:rsid w:val="00C21E38"/>
    <w:rsid w:val="00C22FFE"/>
    <w:rsid w:val="00C3349C"/>
    <w:rsid w:val="00C33B82"/>
    <w:rsid w:val="00C377EF"/>
    <w:rsid w:val="00C40B64"/>
    <w:rsid w:val="00C427B1"/>
    <w:rsid w:val="00C42C1E"/>
    <w:rsid w:val="00C43C32"/>
    <w:rsid w:val="00C53B02"/>
    <w:rsid w:val="00C5535F"/>
    <w:rsid w:val="00C56DC3"/>
    <w:rsid w:val="00C71BFD"/>
    <w:rsid w:val="00C72B38"/>
    <w:rsid w:val="00C7402C"/>
    <w:rsid w:val="00C80E94"/>
    <w:rsid w:val="00C845C8"/>
    <w:rsid w:val="00C87429"/>
    <w:rsid w:val="00C903FC"/>
    <w:rsid w:val="00C921C8"/>
    <w:rsid w:val="00C92531"/>
    <w:rsid w:val="00C9368E"/>
    <w:rsid w:val="00C95BE1"/>
    <w:rsid w:val="00C96BF8"/>
    <w:rsid w:val="00C97280"/>
    <w:rsid w:val="00CA3846"/>
    <w:rsid w:val="00CA3938"/>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4C23"/>
    <w:rsid w:val="00D10E95"/>
    <w:rsid w:val="00D122AD"/>
    <w:rsid w:val="00D14425"/>
    <w:rsid w:val="00D15D6D"/>
    <w:rsid w:val="00D16D08"/>
    <w:rsid w:val="00D2430A"/>
    <w:rsid w:val="00D3342B"/>
    <w:rsid w:val="00D350E4"/>
    <w:rsid w:val="00D363FE"/>
    <w:rsid w:val="00D37FDB"/>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0825"/>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426F0"/>
    <w:rsid w:val="00E450E3"/>
    <w:rsid w:val="00E45190"/>
    <w:rsid w:val="00E60E3E"/>
    <w:rsid w:val="00E664E4"/>
    <w:rsid w:val="00E67407"/>
    <w:rsid w:val="00E941FE"/>
    <w:rsid w:val="00EA4DE3"/>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646F"/>
    <w:rsid w:val="00F756D2"/>
    <w:rsid w:val="00F80225"/>
    <w:rsid w:val="00F8097A"/>
    <w:rsid w:val="00F818C8"/>
    <w:rsid w:val="00F8770B"/>
    <w:rsid w:val="00F87ABD"/>
    <w:rsid w:val="00F90979"/>
    <w:rsid w:val="00F95244"/>
    <w:rsid w:val="00F95CA2"/>
    <w:rsid w:val="00FA2833"/>
    <w:rsid w:val="00FA377F"/>
    <w:rsid w:val="00FA4EE1"/>
    <w:rsid w:val="00FB284C"/>
    <w:rsid w:val="00FB7F15"/>
    <w:rsid w:val="00FC0CD8"/>
    <w:rsid w:val="00FC6CFF"/>
    <w:rsid w:val="00FD36D4"/>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243035-AB03-1148-AEBA-6E81C55D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customStyle="1" w:styleId="Vrazn1">
    <w:name w:val="Výrazný1"/>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paragraph" w:styleId="Odsekzoznamu">
    <w:name w:val="List Paragraph"/>
    <w:basedOn w:val="Normlny"/>
    <w:uiPriority w:val="34"/>
    <w:qFormat/>
    <w:rsid w:val="008A365A"/>
    <w:pPr>
      <w:spacing w:before="0" w:after="160" w:line="259" w:lineRule="auto"/>
      <w:ind w:left="720"/>
      <w:contextualSpacing/>
    </w:pPr>
    <w:rPr>
      <w:rFonts w:ascii="Calibri" w:hAnsi="Calibri" w:cs="Times New Roman"/>
      <w:color w:val="auto"/>
      <w:sz w:val="22"/>
      <w:szCs w:val="22"/>
    </w:rPr>
  </w:style>
  <w:style w:type="character" w:customStyle="1" w:styleId="Nevyrieenzmienka3">
    <w:name w:val="Nevyriešená zmienka3"/>
    <w:uiPriority w:val="99"/>
    <w:semiHidden/>
    <w:unhideWhenUsed/>
    <w:rsid w:val="00C21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65FD1-476D-40CF-84FA-42D90341D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873</Words>
  <Characters>4980</Characters>
  <Application>Microsoft Office Word</Application>
  <DocSecurity>8</DocSecurity>
  <Lines>41</Lines>
  <Paragraphs>11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TOP PREKLADY</Company>
  <LinksUpToDate>false</LinksUpToDate>
  <CharactersWithSpaces>5842</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Tomáš Rusňák</cp:lastModifiedBy>
  <cp:revision>8</cp:revision>
  <cp:lastPrinted>2020-06-12T06:21:00Z</cp:lastPrinted>
  <dcterms:created xsi:type="dcterms:W3CDTF">2020-08-13T09:53:00Z</dcterms:created>
  <dcterms:modified xsi:type="dcterms:W3CDTF">2020-11-23T10:29:00Z</dcterms:modified>
</cp:coreProperties>
</file>