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DD11A6"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4F0F48A7" w:rsidR="00880E1E" w:rsidRPr="0083124D" w:rsidRDefault="006E39CD" w:rsidP="00557286">
            <w:pPr>
              <w:pStyle w:val="Maintext"/>
              <w:tabs>
                <w:tab w:val="left" w:pos="-1271"/>
              </w:tabs>
              <w:spacing w:before="120" w:after="120"/>
              <w:rPr>
                <w:sz w:val="24"/>
              </w:rPr>
            </w:pPr>
            <w:r w:rsidRPr="006E39CD">
              <w:rPr>
                <w:color w:val="auto"/>
                <w:sz w:val="22"/>
              </w:rPr>
              <w:t>Field of study 2387 M mechatronics</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DD11A6"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6892C2BC" w:rsidR="003218A7" w:rsidRPr="0083124D" w:rsidRDefault="006E39CD" w:rsidP="00EA57A7">
            <w:pPr>
              <w:pStyle w:val="Maintext"/>
              <w:tabs>
                <w:tab w:val="left" w:pos="-1129"/>
                <w:tab w:val="left" w:pos="1717"/>
              </w:tabs>
              <w:spacing w:before="120" w:after="120"/>
              <w:ind w:left="426"/>
              <w:rPr>
                <w:noProof/>
                <w:sz w:val="24"/>
              </w:rPr>
            </w:pPr>
            <w:r w:rsidRPr="006E39CD">
              <w:rPr>
                <w:color w:val="auto"/>
                <w:sz w:val="22"/>
              </w:rPr>
              <w:t xml:space="preserve">Študijný odbor 2387 M mechatronika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DD11A6"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507E894D" w14:textId="77777777" w:rsidR="006E39CD" w:rsidRPr="00C7562D" w:rsidRDefault="004F3AD5"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6E39CD">
              <w:rPr>
                <w:color w:val="auto"/>
                <w:sz w:val="19"/>
              </w:rPr>
              <w:t>to communicate correctly in the official language, both verbally and in writing,</w:t>
            </w:r>
          </w:p>
          <w:p w14:paraId="21661EA0" w14:textId="570983B8" w:rsidR="006E39CD" w:rsidRPr="00C7562D" w:rsidRDefault="006E39CD" w:rsidP="006E39C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communicate using one world language at the B1 level per the Common European Reference Framework,</w:t>
            </w:r>
          </w:p>
          <w:p w14:paraId="65B196D2" w14:textId="25214EE2" w:rsidR="006E39CD" w:rsidRPr="00C7562D" w:rsidRDefault="006E39CD" w:rsidP="006E39C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adapt to changing living and working conditions, to work in a team and to take responsibility for tasks,</w:t>
            </w:r>
          </w:p>
          <w:p w14:paraId="68F3E70E" w14:textId="77777777" w:rsidR="006E39CD" w:rsidRPr="00C7562D" w:rsidRDefault="006E39CD"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information, to use information and communication technologies and equipment,</w:t>
            </w:r>
          </w:p>
          <w:p w14:paraId="6FF3EC15" w14:textId="5DE9035A" w:rsidR="006E39CD" w:rsidRPr="00C7562D" w:rsidRDefault="006E39CD"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financial literacy, consumer protection and to understand business and the work,</w:t>
            </w:r>
          </w:p>
          <w:p w14:paraId="7BB4E653" w14:textId="77777777" w:rsidR="006E39CD" w:rsidRPr="00C7562D" w:rsidRDefault="006E39CD"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65F4F25D" w14:textId="77777777" w:rsidR="006E39CD" w:rsidRPr="00C7562D" w:rsidRDefault="006E39CD"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102CF80" w14:textId="77777777" w:rsidR="006E39CD" w:rsidRPr="00C7562D" w:rsidRDefault="006E39CD" w:rsidP="006E39CD">
            <w:pPr>
              <w:pStyle w:val="subtitleblue"/>
              <w:numPr>
                <w:ilvl w:val="0"/>
                <w:numId w:val="6"/>
              </w:numPr>
              <w:tabs>
                <w:tab w:val="left" w:pos="-1413"/>
              </w:tabs>
              <w:spacing w:before="60"/>
              <w:ind w:left="709" w:hanging="141"/>
              <w:rPr>
                <w:color w:val="auto"/>
                <w:sz w:val="19"/>
                <w:szCs w:val="19"/>
              </w:rPr>
            </w:pPr>
            <w:r>
              <w:rPr>
                <w:color w:val="auto"/>
                <w:sz w:val="19"/>
              </w:rPr>
              <w:t xml:space="preserve"> to read and draw technical drawings of engineering and electro-technical nature, fluid mechanism diagrams, and electric and electronic circuits using technical standardisation principles,</w:t>
            </w:r>
          </w:p>
          <w:p w14:paraId="63DF22B0"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design suitable material for the mechatronic system elements,</w:t>
            </w:r>
          </w:p>
          <w:p w14:paraId="024294D5"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dimension machine components and assemble them into simple functional units,</w:t>
            </w:r>
          </w:p>
          <w:p w14:paraId="4F54549E" w14:textId="77777777" w:rsidR="006E39CD" w:rsidRPr="00C7562D" w:rsidRDefault="006E39CD" w:rsidP="006E39CD">
            <w:pPr>
              <w:pStyle w:val="subtitleblue"/>
              <w:numPr>
                <w:ilvl w:val="0"/>
                <w:numId w:val="6"/>
              </w:numPr>
              <w:tabs>
                <w:tab w:val="left" w:pos="-1413"/>
              </w:tabs>
              <w:spacing w:before="60"/>
              <w:ind w:left="709" w:hanging="141"/>
              <w:rPr>
                <w:color w:val="auto"/>
                <w:sz w:val="19"/>
                <w:szCs w:val="19"/>
              </w:rPr>
            </w:pPr>
            <w:r>
              <w:rPr>
                <w:color w:val="auto"/>
                <w:sz w:val="19"/>
              </w:rPr>
              <w:t xml:space="preserve"> to carry out the measurement of a physical/technical parameter according to the instructions and assess its condition on the basis of the measurement results,</w:t>
            </w:r>
          </w:p>
          <w:p w14:paraId="713F15CD"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build a circuit for measurement on the sensor and verify its properties,</w:t>
            </w:r>
          </w:p>
          <w:p w14:paraId="1C34599A"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write a simple programme for controlling a logic circuit, a microcontroller, a robot, or a PLC system,</w:t>
            </w:r>
          </w:p>
          <w:p w14:paraId="1F5E33CD" w14:textId="77777777" w:rsidR="006E39CD" w:rsidRPr="00C7562D" w:rsidRDefault="006E39CD" w:rsidP="006E39CD">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explain the operation principle and the possibilities of using regulation elements,</w:t>
            </w:r>
          </w:p>
          <w:p w14:paraId="7BF6048E"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develop a procedure for the production of components and their assembly into a functional unit, </w:t>
            </w:r>
          </w:p>
          <w:p w14:paraId="2819A78F"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construct simple mechanical nodes, </w:t>
            </w:r>
          </w:p>
          <w:p w14:paraId="7B3DE90B"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develop and edit control programme for NC machines and robots,</w:t>
            </w:r>
          </w:p>
          <w:p w14:paraId="112251DF"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implement the programme into the control unit and to carry out the operation of NC machines and robots,</w:t>
            </w:r>
          </w:p>
          <w:p w14:paraId="6CAB89B0"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develop and verify the operation of a simple electronic circuit, </w:t>
            </w:r>
          </w:p>
          <w:p w14:paraId="0BCE0F30"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remove electronic circuit failures,</w:t>
            </w:r>
          </w:p>
          <w:p w14:paraId="7B296DCA" w14:textId="77777777" w:rsidR="006E39CD" w:rsidRPr="00C7562D" w:rsidRDefault="006E39CD" w:rsidP="006E39CD">
            <w:pPr>
              <w:pStyle w:val="subtitleblue"/>
              <w:numPr>
                <w:ilvl w:val="0"/>
                <w:numId w:val="6"/>
              </w:numPr>
              <w:tabs>
                <w:tab w:val="left" w:pos="-1413"/>
              </w:tabs>
              <w:spacing w:before="60"/>
              <w:ind w:left="709" w:hanging="141"/>
              <w:rPr>
                <w:color w:val="auto"/>
                <w:sz w:val="19"/>
                <w:szCs w:val="19"/>
              </w:rPr>
            </w:pPr>
            <w:r>
              <w:rPr>
                <w:color w:val="auto"/>
                <w:sz w:val="19"/>
              </w:rPr>
              <w:t xml:space="preserve"> to develop and edit application programmes for microcontrollers, logic circuits and to eliminate their potential defects,</w:t>
            </w:r>
          </w:p>
          <w:p w14:paraId="7F65D7EA"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assemble and disassemble simple units,</w:t>
            </w:r>
          </w:p>
          <w:p w14:paraId="01191DD4"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implement and modify fluid mechanism operation, </w:t>
            </w:r>
          </w:p>
          <w:p w14:paraId="3B99FE32"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programme and diagnose the operation of PLC-controlled devices, </w:t>
            </w:r>
          </w:p>
          <w:p w14:paraId="1DB99624" w14:textId="77777777" w:rsidR="006E39CD" w:rsidRPr="00C7562D" w:rsidRDefault="006E39CD" w:rsidP="006E39CD">
            <w:pPr>
              <w:pStyle w:val="subtitleblue"/>
              <w:numPr>
                <w:ilvl w:val="0"/>
                <w:numId w:val="6"/>
              </w:numPr>
              <w:tabs>
                <w:tab w:val="left" w:pos="-1413"/>
              </w:tabs>
              <w:spacing w:before="60"/>
              <w:ind w:left="851" w:hanging="283"/>
              <w:rPr>
                <w:color w:val="auto"/>
                <w:sz w:val="19"/>
                <w:szCs w:val="19"/>
              </w:rPr>
            </w:pPr>
            <w:r>
              <w:rPr>
                <w:color w:val="auto"/>
                <w:sz w:val="19"/>
              </w:rPr>
              <w:t xml:space="preserve"> to manage and regulate the operation of the mechatronic system,</w:t>
            </w:r>
          </w:p>
          <w:p w14:paraId="7EAF55F7" w14:textId="73C19713" w:rsidR="002C0A40" w:rsidRPr="004F3AD5" w:rsidRDefault="006E39CD" w:rsidP="006E39CD">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apply the rules and principles of occupational safety and health protection.</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DD11A6"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3595C408" w:rsidR="00D01237" w:rsidRPr="00D01237" w:rsidRDefault="006E39CD" w:rsidP="00557286">
            <w:pPr>
              <w:pStyle w:val="Maintext"/>
              <w:tabs>
                <w:tab w:val="left" w:pos="-988"/>
              </w:tabs>
              <w:spacing w:before="60" w:after="60"/>
              <w:ind w:right="87"/>
              <w:jc w:val="both"/>
              <w:rPr>
                <w:color w:val="auto"/>
                <w:sz w:val="19"/>
                <w:szCs w:val="19"/>
              </w:rPr>
            </w:pPr>
            <w:r w:rsidRPr="006E39CD">
              <w:rPr>
                <w:color w:val="auto"/>
                <w:sz w:val="19"/>
              </w:rPr>
              <w:t>Graduates find work as mechatronics, they perform work operations in the field of inspection, diagnosis, adjustment and repair of electrical circuits, electric drives, pneumatic and hydraulic drives, control electronics and regulation engineering of an automated production line.</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DD11A6"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661604414"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5D254EDF" w14:textId="77777777" w:rsidR="00027CA3" w:rsidRDefault="00DD11A6" w:rsidP="0021657C">
            <w:pPr>
              <w:pStyle w:val="Maintext"/>
              <w:tabs>
                <w:tab w:val="left" w:pos="-988"/>
              </w:tabs>
              <w:ind w:left="278" w:right="87"/>
              <w:rPr>
                <w:sz w:val="19"/>
              </w:rPr>
            </w:pPr>
            <w:hyperlink r:id="rId9" w:history="1">
              <w:r w:rsidR="00FB7F15">
                <w:rPr>
                  <w:rStyle w:val="Hypertextovprepojenie"/>
                  <w:sz w:val="19"/>
                </w:rPr>
                <w:t>www.minedu.sk</w:t>
              </w:r>
            </w:hyperlink>
            <w:r w:rsidR="00FB7F15">
              <w:rPr>
                <w:sz w:val="19"/>
              </w:rPr>
              <w:t xml:space="preserve"> </w:t>
            </w:r>
          </w:p>
          <w:p w14:paraId="4EEB165D" w14:textId="3473E502" w:rsidR="006E39CD" w:rsidRPr="0083124D" w:rsidRDefault="006E39CD" w:rsidP="0021657C">
            <w:pPr>
              <w:pStyle w:val="Maintext"/>
              <w:tabs>
                <w:tab w:val="left" w:pos="-988"/>
              </w:tabs>
              <w:ind w:left="278" w:right="87"/>
              <w:rPr>
                <w:sz w:val="19"/>
                <w:szCs w:val="19"/>
              </w:rPr>
            </w:pPr>
          </w:p>
        </w:tc>
      </w:tr>
      <w:bookmarkEnd w:id="0"/>
      <w:permEnd w:id="661604414"/>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17615232"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 xml:space="preserve">Full secondary vocational education </w:t>
            </w:r>
          </w:p>
          <w:p w14:paraId="0B9AFE1E" w14:textId="77777777" w:rsidR="0021657C" w:rsidRPr="0021657C" w:rsidRDefault="0021657C" w:rsidP="0021657C">
            <w:pPr>
              <w:pStyle w:val="Maintext"/>
              <w:tabs>
                <w:tab w:val="left" w:pos="-988"/>
              </w:tabs>
              <w:spacing w:before="60" w:after="60"/>
              <w:ind w:left="284" w:right="87"/>
              <w:rPr>
                <w:color w:val="auto"/>
                <w:sz w:val="19"/>
                <w:szCs w:val="19"/>
              </w:rPr>
            </w:pPr>
            <w:r>
              <w:rPr>
                <w:color w:val="auto"/>
                <w:sz w:val="19"/>
              </w:rPr>
              <w:t>SKQF/EQF 4</w:t>
            </w:r>
          </w:p>
          <w:p w14:paraId="54136FFB" w14:textId="77777777" w:rsidR="00936EEA" w:rsidRPr="0083124D" w:rsidRDefault="0021657C" w:rsidP="0021657C">
            <w:pPr>
              <w:pStyle w:val="Maintext"/>
              <w:tabs>
                <w:tab w:val="left" w:pos="-988"/>
              </w:tabs>
              <w:spacing w:before="60" w:after="60"/>
              <w:ind w:left="284" w:right="87"/>
              <w:rPr>
                <w:color w:val="auto"/>
                <w:sz w:val="19"/>
                <w:szCs w:val="19"/>
              </w:rPr>
            </w:pPr>
            <w:r>
              <w:rPr>
                <w:color w:val="auto"/>
                <w:sz w:val="19"/>
              </w:rPr>
              <w:t>ISCED 354</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3C135F68" w14:textId="77777777" w:rsidR="00027CA3" w:rsidRDefault="007A6D81" w:rsidP="00EA57A7">
            <w:pPr>
              <w:pStyle w:val="Maintext"/>
              <w:tabs>
                <w:tab w:val="left" w:pos="-988"/>
              </w:tabs>
              <w:spacing w:line="120" w:lineRule="atLeast"/>
              <w:ind w:left="136" w:right="85"/>
              <w:rPr>
                <w:color w:val="auto"/>
                <w:sz w:val="19"/>
              </w:rPr>
            </w:pPr>
            <w:r>
              <w:rPr>
                <w:color w:val="auto"/>
                <w:sz w:val="19"/>
              </w:rPr>
              <w:t xml:space="preserve">   5 – insufficient</w:t>
            </w:r>
          </w:p>
          <w:p w14:paraId="64569844" w14:textId="7B4FB659" w:rsidR="006E39CD" w:rsidRPr="0083124D" w:rsidRDefault="006E39CD" w:rsidP="00EA57A7">
            <w:pPr>
              <w:pStyle w:val="Maintext"/>
              <w:tabs>
                <w:tab w:val="left" w:pos="-988"/>
              </w:tabs>
              <w:spacing w:line="120" w:lineRule="atLeast"/>
              <w:ind w:left="136" w:right="85"/>
            </w:pP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6E39E59C" w14:textId="77777777" w:rsidR="00136CA3" w:rsidRPr="00136CA3" w:rsidRDefault="00136CA3" w:rsidP="00136CA3">
            <w:pPr>
              <w:pStyle w:val="Maintext"/>
              <w:tabs>
                <w:tab w:val="left" w:pos="-988"/>
              </w:tabs>
              <w:ind w:left="284" w:right="85"/>
              <w:rPr>
                <w:color w:val="auto"/>
                <w:sz w:val="19"/>
              </w:rPr>
            </w:pPr>
            <w:r w:rsidRPr="00136CA3">
              <w:rPr>
                <w:color w:val="auto"/>
                <w:sz w:val="19"/>
              </w:rPr>
              <w:t>Higher vocational education SKQF/EQF 5, ISCED 554</w:t>
            </w:r>
          </w:p>
          <w:p w14:paraId="03CD6C26" w14:textId="77777777" w:rsidR="00646EBE" w:rsidRDefault="00136CA3" w:rsidP="00136CA3">
            <w:pPr>
              <w:pStyle w:val="Maintext"/>
              <w:tabs>
                <w:tab w:val="left" w:pos="-988"/>
              </w:tabs>
              <w:ind w:left="284" w:right="85"/>
              <w:rPr>
                <w:color w:val="auto"/>
                <w:sz w:val="19"/>
              </w:rPr>
            </w:pPr>
            <w:r w:rsidRPr="00136CA3">
              <w:rPr>
                <w:color w:val="auto"/>
                <w:sz w:val="19"/>
              </w:rPr>
              <w:t>University, 1st degree, ISCED 655, 645, 665</w:t>
            </w:r>
          </w:p>
          <w:p w14:paraId="75FFC8D3" w14:textId="4E3FE1FC" w:rsidR="006E39CD" w:rsidRPr="0083124D" w:rsidRDefault="006E39CD" w:rsidP="00136CA3">
            <w:pPr>
              <w:pStyle w:val="Maintext"/>
              <w:tabs>
                <w:tab w:val="left" w:pos="-988"/>
              </w:tabs>
              <w:ind w:left="284" w:right="85"/>
              <w:rPr>
                <w:color w:val="FF0000"/>
                <w:sz w:val="19"/>
                <w:szCs w:val="19"/>
              </w:rPr>
            </w:pP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2D0764D6"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3253C7">
              <w:rPr>
                <w:sz w:val="19"/>
              </w:rPr>
              <w:t>four-year</w:t>
            </w:r>
            <w:r>
              <w:rPr>
                <w:sz w:val="19"/>
              </w:rPr>
              <w:t xml:space="preserve"> training program in the given field of study by </w:t>
            </w:r>
            <w:r w:rsidR="00DD11A6">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DD11A6"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0549E156" w14:textId="77777777" w:rsidR="00570DB6" w:rsidRPr="00EA57A7" w:rsidRDefault="00FA4EE1" w:rsidP="0021657C">
            <w:pPr>
              <w:pStyle w:val="TableParagraph"/>
              <w:numPr>
                <w:ilvl w:val="0"/>
                <w:numId w:val="4"/>
              </w:numPr>
              <w:tabs>
                <w:tab w:val="left" w:pos="457"/>
                <w:tab w:val="left" w:pos="458"/>
              </w:tabs>
              <w:ind w:left="816" w:hanging="357"/>
              <w:rPr>
                <w:rFonts w:ascii="Arial" w:hAnsi="Arial" w:cs="Arial"/>
                <w:sz w:val="19"/>
                <w:szCs w:val="19"/>
              </w:rPr>
            </w:pPr>
            <w:r>
              <w:rPr>
                <w:rFonts w:ascii="Arial" w:hAnsi="Arial"/>
                <w:sz w:val="19"/>
              </w:rPr>
              <w:t>lower secondary education, ISCED 244</w:t>
            </w:r>
          </w:p>
          <w:p w14:paraId="618B1CC5" w14:textId="77777777" w:rsidR="00FA4EE1" w:rsidRPr="006E39CD" w:rsidRDefault="00FA4EE1" w:rsidP="0021657C">
            <w:pPr>
              <w:pStyle w:val="TableParagraph"/>
              <w:numPr>
                <w:ilvl w:val="0"/>
                <w:numId w:val="4"/>
              </w:numPr>
              <w:tabs>
                <w:tab w:val="left" w:pos="457"/>
                <w:tab w:val="left" w:pos="458"/>
              </w:tabs>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p w14:paraId="7E564807" w14:textId="4D8E276B" w:rsidR="006E39CD" w:rsidRPr="0083124D" w:rsidRDefault="006E39CD" w:rsidP="006E39CD">
            <w:pPr>
              <w:pStyle w:val="TableParagraph"/>
              <w:tabs>
                <w:tab w:val="left" w:pos="457"/>
                <w:tab w:val="left" w:pos="458"/>
              </w:tabs>
              <w:ind w:left="816"/>
              <w:rPr>
                <w:rFonts w:ascii="Arial" w:hAnsi="Arial" w:cs="Arial"/>
                <w:color w:val="FF0000"/>
                <w:sz w:val="18"/>
                <w:szCs w:val="18"/>
              </w:rPr>
            </w:pP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0B67D388" w14:textId="77777777" w:rsidR="00AC6C74" w:rsidRDefault="00DD11A6" w:rsidP="00557286">
            <w:pPr>
              <w:pStyle w:val="Normlnywebov"/>
              <w:spacing w:before="60" w:after="60"/>
              <w:ind w:left="176"/>
              <w:rPr>
                <w:rFonts w:ascii="Arial" w:hAnsi="Arial"/>
                <w:sz w:val="19"/>
              </w:rPr>
            </w:pPr>
            <w:hyperlink r:id="rId10" w:history="1">
              <w:r w:rsidR="00FB7F15">
                <w:rPr>
                  <w:rFonts w:ascii="Arial" w:hAnsi="Arial"/>
                  <w:sz w:val="19"/>
                </w:rPr>
                <w:t>https://www.minedu.sk/18673-sk/studijne-a-ucebne-odbory-sauo/</w:t>
              </w:r>
            </w:hyperlink>
          </w:p>
          <w:p w14:paraId="401A7159" w14:textId="372E8D15" w:rsidR="006E39CD" w:rsidRPr="0083124D" w:rsidRDefault="006E39CD" w:rsidP="00557286">
            <w:pPr>
              <w:pStyle w:val="Normlnywebov"/>
              <w:spacing w:before="60" w:after="60"/>
              <w:ind w:left="176"/>
              <w:rPr>
                <w:rFonts w:ascii="Arial" w:hAnsi="Arial" w:cs="Arial"/>
                <w:sz w:val="19"/>
                <w:szCs w:val="19"/>
              </w:rPr>
            </w:pPr>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6DBEB550" w:rsidR="00AE63B0" w:rsidRPr="0083124D" w:rsidRDefault="004A48C1" w:rsidP="00557286">
            <w:pPr>
              <w:pStyle w:val="subtitleblue"/>
              <w:tabs>
                <w:tab w:val="clear" w:pos="340"/>
                <w:tab w:val="clear" w:pos="454"/>
                <w:tab w:val="right" w:pos="-1271"/>
              </w:tabs>
              <w:spacing w:before="120"/>
              <w:rPr>
                <w:sz w:val="20"/>
              </w:rPr>
            </w:pPr>
            <w:r>
              <w:rPr>
                <w:noProof/>
              </w:rPr>
              <w:lastRenderedPageBreak/>
              <w:pict w14:anchorId="2AEEA8B7">
                <v:shape id="_x0000_s1034" type="#_x0000_t75" style="position:absolute;margin-left:310.85pt;margin-top:17.8pt;width:102.6pt;height:98.4pt;z-index:9;mso-position-horizontal-relative:text;mso-position-vertical-relative:text;mso-width-relative:page;mso-height-relative:page">
                  <v:imagedata r:id="rId11" o:title="podpis_riaditela"/>
                </v:shape>
              </w:pict>
            </w:r>
            <w:r>
              <w:rPr>
                <w:noProof/>
              </w:rPr>
              <w:pict w14:anchorId="7B2C9D28">
                <v:shape id="_x0000_s1033" type="#_x0000_t75" style="position:absolute;margin-left:174.65pt;margin-top:11.3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3253C7">
              <w:rPr>
                <w:sz w:val="20"/>
              </w:rPr>
              <w:t>C</w:t>
            </w:r>
            <w:r w:rsidR="00A70EEE">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775ED545" w:rsidR="00EA57A7" w:rsidRPr="0083124D" w:rsidRDefault="00DD11A6"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311AD734" w:rsidR="00AC6C74" w:rsidRPr="0083124D" w:rsidRDefault="00DD11A6"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6FC24" w14:textId="77777777" w:rsidR="00DD11A6" w:rsidRDefault="00DD11A6" w:rsidP="009565F2">
      <w:r>
        <w:separator/>
      </w:r>
    </w:p>
  </w:endnote>
  <w:endnote w:type="continuationSeparator" w:id="0">
    <w:p w14:paraId="0C7E1A6C" w14:textId="77777777" w:rsidR="00DD11A6" w:rsidRDefault="00DD11A6"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368ED0ED"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4A48C1">
      <w:rPr>
        <w:noProof/>
        <w:sz w:val="16"/>
      </w:rPr>
      <w:t>2</w:t>
    </w:r>
    <w:r w:rsidR="007F4792" w:rsidRPr="005834E7">
      <w:rPr>
        <w:sz w:val="16"/>
      </w:rPr>
      <w:fldChar w:fldCharType="end"/>
    </w:r>
    <w:r>
      <w:rPr>
        <w:sz w:val="16"/>
      </w:rPr>
      <w:t>/</w:t>
    </w:r>
    <w:r w:rsidR="006E39CD">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1EAC6896"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6E39CD">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BB8F3" w14:textId="77777777" w:rsidR="00DD11A6" w:rsidRPr="007A4572" w:rsidRDefault="00DD11A6" w:rsidP="009565F2">
      <w:pPr>
        <w:rPr>
          <w:color w:val="FFFFFF"/>
        </w:rPr>
      </w:pPr>
    </w:p>
  </w:footnote>
  <w:footnote w:type="continuationSeparator" w:id="0">
    <w:p w14:paraId="0B30BDEF" w14:textId="77777777" w:rsidR="00DD11A6" w:rsidRDefault="00DD11A6"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4"/>
      <w:gridCol w:w="7214"/>
      <w:gridCol w:w="1544"/>
    </w:tblGrid>
    <w:tr w:rsidR="00B45DCF" w:rsidRPr="00557286" w14:paraId="091A1379" w14:textId="77777777" w:rsidTr="00557286">
      <w:tc>
        <w:tcPr>
          <w:tcW w:w="1526" w:type="dxa"/>
          <w:shd w:val="clear" w:color="auto" w:fill="auto"/>
        </w:tcPr>
        <w:p w14:paraId="759586B5" w14:textId="77777777" w:rsidR="00B45DCF" w:rsidRPr="00557286" w:rsidRDefault="00DD11A6"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DD11A6"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i0I+soauAkSj+WoML/MF8bottu10NNdxrT9vhEN3Q/bfGYPaiKjL+XoPlEtcVBB8bVlbU4VEad7V+DOoB11rCA==" w:salt="z2X5enI/auK8X+pZzMg+A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4A0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48C1"/>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39CD"/>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11A6"/>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EBF90-C0F4-4EAB-8FD8-E67E96E3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805</Words>
  <Characters>4589</Characters>
  <Application>Microsoft Office Word</Application>
  <DocSecurity>8</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5384</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2021-01-18T14:08:00Z</cp:lastPrinted>
  <dcterms:created xsi:type="dcterms:W3CDTF">2020-12-07T13:43:00Z</dcterms:created>
  <dcterms:modified xsi:type="dcterms:W3CDTF">2021-01-18T14:08:00Z</dcterms:modified>
</cp:coreProperties>
</file>