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1"/>
      </w:tblGrid>
      <w:tr w:rsidR="00880E1E" w:rsidRPr="0083124D" w:rsidTr="00557286">
        <w:trPr>
          <w:trHeight w:val="283"/>
        </w:trPr>
        <w:tc>
          <w:tcPr>
            <w:tcW w:w="10211" w:type="dxa"/>
            <w:shd w:val="clear" w:color="auto" w:fill="auto"/>
          </w:tcPr>
          <w:p w:rsidR="00880E1E" w:rsidRPr="0083124D" w:rsidRDefault="00880E1E" w:rsidP="00043360">
            <w:pPr>
              <w:pStyle w:val="subtitleblue"/>
              <w:tabs>
                <w:tab w:val="clear" w:pos="340"/>
                <w:tab w:val="clear" w:pos="454"/>
                <w:tab w:val="left" w:pos="-1413"/>
              </w:tabs>
              <w:spacing w:before="60"/>
              <w:ind w:left="289"/>
            </w:pPr>
            <w:r>
              <w:rPr>
                <w:sz w:val="18"/>
                <w:szCs w:val="16"/>
              </w:rPr>
              <w:t>1.</w:t>
            </w:r>
            <w:r>
              <w:rPr>
                <w:sz w:val="20"/>
              </w:rPr>
              <w:tab/>
              <w:t xml:space="preserve"> </w:t>
            </w:r>
            <w:r>
              <w:t>Name of</w:t>
            </w:r>
            <w:r w:rsidR="00260C58">
              <w:t xml:space="preserve"> the</w:t>
            </w:r>
            <w:r>
              <w:t xml:space="preserve"> </w:t>
            </w:r>
            <w:r w:rsidR="00260C58">
              <w:t>C</w:t>
            </w:r>
            <w:r>
              <w:t>ertificate</w:t>
            </w:r>
            <w:r>
              <w:rPr>
                <w:sz w:val="22"/>
                <w:szCs w:val="16"/>
              </w:rPr>
              <w:t> </w:t>
            </w:r>
            <w:r>
              <w:rPr>
                <w:sz w:val="24"/>
                <w:szCs w:val="22"/>
                <w:vertAlign w:val="superscript"/>
              </w:rPr>
              <w:t xml:space="preserve">1  </w:t>
            </w:r>
          </w:p>
        </w:tc>
      </w:tr>
      <w:tr w:rsidR="00967C1A" w:rsidRPr="0083124D" w:rsidTr="00557286">
        <w:trPr>
          <w:trHeight w:val="191"/>
        </w:trPr>
        <w:tc>
          <w:tcPr>
            <w:tcW w:w="10211" w:type="dxa"/>
            <w:shd w:val="clear" w:color="auto" w:fill="auto"/>
          </w:tcPr>
          <w:p w:rsidR="00967C1A" w:rsidRPr="0083124D" w:rsidRDefault="00394637" w:rsidP="00043360">
            <w:pPr>
              <w:pStyle w:val="Maintext"/>
              <w:tabs>
                <w:tab w:val="clear" w:pos="454"/>
                <w:tab w:val="left" w:pos="-1271"/>
              </w:tabs>
              <w:spacing w:before="60" w:after="60" w:line="240" w:lineRule="auto"/>
              <w:ind w:left="495"/>
              <w:rPr>
                <w:sz w:val="16"/>
                <w:szCs w:val="16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32" type="#_x0000_t75" alt="" style="position:absolute;left:0;text-align:left;margin-left:-1.1pt;margin-top:-.45pt;width:510.5pt;height:8.5pt;z-index:-8;visibility:visible;mso-wrap-edited:f;mso-width-percent:0;mso-height-percent:0;mso-position-horizontal-relative:text;mso-position-vertical-relative:page;mso-width-percent:0;mso-height-percent:0">
                  <v:imagedata r:id="rId8" o:title=""/>
                  <w10:wrap anchory="page"/>
                </v:shape>
              </w:pict>
            </w:r>
          </w:p>
        </w:tc>
      </w:tr>
      <w:tr w:rsidR="00880E1E" w:rsidRPr="0083124D" w:rsidTr="00557286">
        <w:trPr>
          <w:trHeight w:val="183"/>
        </w:trPr>
        <w:tc>
          <w:tcPr>
            <w:tcW w:w="10211" w:type="dxa"/>
            <w:shd w:val="clear" w:color="auto" w:fill="auto"/>
          </w:tcPr>
          <w:p w:rsidR="00880E1E" w:rsidRPr="0083124D" w:rsidRDefault="00EA57A7" w:rsidP="00043360">
            <w:pPr>
              <w:pStyle w:val="Maintext"/>
              <w:tabs>
                <w:tab w:val="left" w:pos="-1271"/>
              </w:tabs>
              <w:spacing w:before="120" w:after="120" w:line="240" w:lineRule="auto"/>
              <w:rPr>
                <w:sz w:val="24"/>
              </w:rPr>
            </w:pPr>
            <w:r>
              <w:rPr>
                <w:color w:val="auto"/>
                <w:sz w:val="22"/>
                <w:szCs w:val="16"/>
              </w:rPr>
              <w:t>Učebný odbor 3473 H 08 polygraph - bookbinder</w:t>
            </w:r>
          </w:p>
        </w:tc>
      </w:tr>
      <w:tr w:rsidR="00880E1E" w:rsidRPr="0083124D" w:rsidTr="00557286">
        <w:trPr>
          <w:trHeight w:val="283"/>
        </w:trPr>
        <w:tc>
          <w:tcPr>
            <w:tcW w:w="10211" w:type="dxa"/>
            <w:shd w:val="clear" w:color="auto" w:fill="auto"/>
          </w:tcPr>
          <w:p w:rsidR="00880E1E" w:rsidRPr="0083124D" w:rsidRDefault="00880E1E" w:rsidP="00043360">
            <w:pPr>
              <w:pStyle w:val="subtitleblue"/>
              <w:tabs>
                <w:tab w:val="clear" w:pos="340"/>
                <w:tab w:val="clear" w:pos="454"/>
                <w:tab w:val="left" w:pos="-1129"/>
                <w:tab w:val="right" w:pos="-846"/>
              </w:tabs>
              <w:spacing w:before="120"/>
              <w:ind w:left="289"/>
            </w:pPr>
            <w:r>
              <w:rPr>
                <w:sz w:val="18"/>
                <w:szCs w:val="16"/>
              </w:rPr>
              <w:t>2.</w:t>
            </w:r>
            <w:r>
              <w:t xml:space="preserve"> </w:t>
            </w:r>
            <w:r w:rsidR="00260C58" w:rsidRPr="00260C58">
              <w:t xml:space="preserve">Translated title of the Certificate </w:t>
            </w:r>
            <w:r>
              <w:rPr>
                <w:sz w:val="24"/>
                <w:szCs w:val="22"/>
                <w:vertAlign w:val="superscript"/>
              </w:rPr>
              <w:t xml:space="preserve">2  </w:t>
            </w:r>
          </w:p>
        </w:tc>
      </w:tr>
      <w:tr w:rsidR="003D33FB" w:rsidRPr="0083124D" w:rsidTr="00557286">
        <w:trPr>
          <w:trHeight w:val="183"/>
        </w:trPr>
        <w:tc>
          <w:tcPr>
            <w:tcW w:w="10211" w:type="dxa"/>
            <w:shd w:val="clear" w:color="auto" w:fill="auto"/>
          </w:tcPr>
          <w:p w:rsidR="003D33FB" w:rsidRPr="0083124D" w:rsidRDefault="00394637" w:rsidP="00043360">
            <w:pPr>
              <w:pStyle w:val="Notes"/>
              <w:tabs>
                <w:tab w:val="left" w:pos="9896"/>
                <w:tab w:val="right" w:pos="10610"/>
              </w:tabs>
              <w:spacing w:before="60" w:after="60"/>
            </w:pPr>
            <w:r>
              <w:pict>
                <v:shape id="Picture 52" o:spid="_x0000_s1031" type="#_x0000_t75" alt="" style="position:absolute;margin-left:-.95pt;margin-top:.25pt;width:510.5pt;height:8.5pt;z-index:-7;visibility:visible;mso-wrap-edited:f;mso-width-percent:0;mso-height-percent:0;mso-position-horizontal-relative:text;mso-position-vertical-relative:page;mso-width-percent:0;mso-height-percent:0">
                  <v:imagedata r:id="rId8" o:title=""/>
                  <w10:wrap anchory="page"/>
                </v:shape>
              </w:pict>
            </w:r>
            <w:r w:rsidR="00F60FD6">
              <w:tab/>
            </w:r>
            <w:r w:rsidR="00F60FD6">
              <w:tab/>
            </w:r>
          </w:p>
        </w:tc>
      </w:tr>
      <w:tr w:rsidR="003D33FB" w:rsidRPr="0083124D" w:rsidTr="00557286">
        <w:trPr>
          <w:trHeight w:val="183"/>
        </w:trPr>
        <w:tc>
          <w:tcPr>
            <w:tcW w:w="10211" w:type="dxa"/>
            <w:shd w:val="clear" w:color="auto" w:fill="auto"/>
          </w:tcPr>
          <w:p w:rsidR="003218A7" w:rsidRPr="0083124D" w:rsidRDefault="00260C58" w:rsidP="00043360">
            <w:pPr>
              <w:pStyle w:val="Maintext"/>
              <w:tabs>
                <w:tab w:val="left" w:pos="-1129"/>
                <w:tab w:val="left" w:pos="1717"/>
              </w:tabs>
              <w:spacing w:before="120" w:after="120" w:line="240" w:lineRule="auto"/>
              <w:ind w:left="426"/>
              <w:rPr>
                <w:noProof/>
                <w:sz w:val="24"/>
              </w:rPr>
            </w:pPr>
            <w:r>
              <w:rPr>
                <w:color w:val="auto"/>
                <w:sz w:val="22"/>
                <w:szCs w:val="16"/>
              </w:rPr>
              <w:t>P</w:t>
            </w:r>
            <w:r w:rsidRPr="00260C58">
              <w:rPr>
                <w:color w:val="auto"/>
                <w:sz w:val="22"/>
                <w:szCs w:val="16"/>
              </w:rPr>
              <w:t xml:space="preserve">olygraf - knihár </w:t>
            </w:r>
            <w:r w:rsidR="00EA57A7">
              <w:rPr>
                <w:color w:val="auto"/>
                <w:sz w:val="22"/>
              </w:rPr>
              <w:t>(</w:t>
            </w:r>
            <w:r>
              <w:rPr>
                <w:color w:val="auto"/>
                <w:sz w:val="22"/>
              </w:rPr>
              <w:t>sk</w:t>
            </w:r>
            <w:r w:rsidR="00EA57A7">
              <w:rPr>
                <w:color w:val="auto"/>
                <w:sz w:val="22"/>
              </w:rPr>
              <w:t>)</w:t>
            </w:r>
          </w:p>
        </w:tc>
      </w:tr>
      <w:tr w:rsidR="00880E1E" w:rsidRPr="0083124D" w:rsidTr="00557286">
        <w:trPr>
          <w:trHeight w:val="283"/>
        </w:trPr>
        <w:tc>
          <w:tcPr>
            <w:tcW w:w="10211" w:type="dxa"/>
            <w:shd w:val="clear" w:color="auto" w:fill="auto"/>
          </w:tcPr>
          <w:p w:rsidR="00880E1E" w:rsidRPr="0083124D" w:rsidRDefault="008D532F" w:rsidP="00043360">
            <w:pPr>
              <w:pStyle w:val="subtitleblue"/>
              <w:tabs>
                <w:tab w:val="clear" w:pos="340"/>
                <w:tab w:val="clear" w:pos="454"/>
                <w:tab w:val="left" w:pos="-1129"/>
                <w:tab w:val="right" w:pos="-846"/>
              </w:tabs>
              <w:spacing w:before="120"/>
              <w:ind w:left="289"/>
            </w:pPr>
            <w:r>
              <w:rPr>
                <w:sz w:val="18"/>
                <w:szCs w:val="16"/>
              </w:rPr>
              <w:t>3.</w:t>
            </w:r>
            <w:r>
              <w:rPr>
                <w:sz w:val="14"/>
                <w:szCs w:val="16"/>
              </w:rPr>
              <w:t xml:space="preserve"> </w:t>
            </w:r>
            <w:r w:rsidR="00260C58" w:rsidRPr="00260C58">
              <w:t>Profile of skills and competences</w:t>
            </w:r>
          </w:p>
        </w:tc>
      </w:tr>
      <w:tr w:rsidR="003D33FB" w:rsidRPr="0083124D" w:rsidTr="00557286">
        <w:trPr>
          <w:trHeight w:val="113"/>
        </w:trPr>
        <w:tc>
          <w:tcPr>
            <w:tcW w:w="10211" w:type="dxa"/>
            <w:shd w:val="clear" w:color="auto" w:fill="auto"/>
          </w:tcPr>
          <w:p w:rsidR="003D33FB" w:rsidRPr="0083124D" w:rsidRDefault="00394637" w:rsidP="00043360">
            <w:pPr>
              <w:pStyle w:val="Maintext"/>
              <w:tabs>
                <w:tab w:val="left" w:pos="-988"/>
              </w:tabs>
              <w:spacing w:before="60" w:after="60" w:line="240" w:lineRule="auto"/>
              <w:ind w:right="87"/>
              <w:rPr>
                <w:color w:val="auto"/>
                <w:sz w:val="16"/>
              </w:rPr>
            </w:pPr>
            <w:r>
              <w:pict>
                <v:shape id="Picture 5" o:spid="_x0000_s1030" type="#_x0000_t75" alt="" style="position:absolute;left:0;text-align:left;margin-left:-.35pt;margin-top:0;width:510.5pt;height:8.5pt;z-index:-6;visibility:visible;mso-wrap-edited:f;mso-width-percent:0;mso-height-percent:0;mso-position-horizontal-relative:text;mso-position-vertical-relative:page;mso-width-percent:0;mso-height-percent:0">
                  <v:imagedata r:id="rId8" o:title=""/>
                  <w10:wrap anchory="page"/>
                </v:shape>
              </w:pict>
            </w:r>
          </w:p>
        </w:tc>
      </w:tr>
      <w:tr w:rsidR="00714E50" w:rsidRPr="00D01237" w:rsidTr="00557286">
        <w:trPr>
          <w:trHeight w:val="338"/>
        </w:trPr>
        <w:tc>
          <w:tcPr>
            <w:tcW w:w="10211" w:type="dxa"/>
            <w:shd w:val="clear" w:color="auto" w:fill="auto"/>
          </w:tcPr>
          <w:p w:rsidR="003218A7" w:rsidRPr="00D01237" w:rsidRDefault="00260C58" w:rsidP="00043360">
            <w:pPr>
              <w:pStyle w:val="Maintext"/>
              <w:tabs>
                <w:tab w:val="left" w:pos="-988"/>
              </w:tabs>
              <w:spacing w:before="60" w:after="60" w:line="240" w:lineRule="auto"/>
              <w:ind w:right="87"/>
              <w:rPr>
                <w:color w:val="auto"/>
                <w:sz w:val="19"/>
                <w:szCs w:val="19"/>
              </w:rPr>
            </w:pPr>
            <w:r w:rsidRPr="00260C58">
              <w:rPr>
                <w:color w:val="auto"/>
                <w:sz w:val="19"/>
                <w:szCs w:val="19"/>
              </w:rPr>
              <w:t>The holder of the certificate is able to:</w:t>
            </w:r>
          </w:p>
          <w:p w:rsidR="00185DB9" w:rsidRPr="00D01237" w:rsidRDefault="002C0A40" w:rsidP="00043360">
            <w:pPr>
              <w:pStyle w:val="subtitleblue"/>
              <w:numPr>
                <w:ilvl w:val="0"/>
                <w:numId w:val="6"/>
              </w:numPr>
              <w:tabs>
                <w:tab w:val="clear" w:pos="340"/>
                <w:tab w:val="clear" w:pos="454"/>
                <w:tab w:val="left" w:pos="-1413"/>
              </w:tabs>
              <w:spacing w:before="60"/>
              <w:ind w:left="851" w:hanging="283"/>
              <w:jc w:val="both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 xml:space="preserve">  choose suitable technological procedures of work in the completion of printed media and in bookbinding production,</w:t>
            </w:r>
          </w:p>
          <w:p w:rsidR="00185DB9" w:rsidRPr="00D01237" w:rsidRDefault="00185DB9" w:rsidP="00043360">
            <w:pPr>
              <w:pStyle w:val="subtitleblue"/>
              <w:numPr>
                <w:ilvl w:val="0"/>
                <w:numId w:val="6"/>
              </w:numPr>
              <w:tabs>
                <w:tab w:val="clear" w:pos="340"/>
                <w:tab w:val="clear" w:pos="454"/>
                <w:tab w:val="left" w:pos="-1413"/>
              </w:tabs>
              <w:spacing w:before="60"/>
              <w:ind w:left="851" w:hanging="283"/>
              <w:jc w:val="both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 xml:space="preserve">  identify and prepare the main and auxiliary materials for the production of everyday bookbinding products,</w:t>
            </w:r>
          </w:p>
          <w:p w:rsidR="00185DB9" w:rsidRPr="00D01237" w:rsidRDefault="00185DB9" w:rsidP="00043360">
            <w:pPr>
              <w:pStyle w:val="subtitleblue"/>
              <w:numPr>
                <w:ilvl w:val="0"/>
                <w:numId w:val="6"/>
              </w:numPr>
              <w:tabs>
                <w:tab w:val="clear" w:pos="340"/>
                <w:tab w:val="clear" w:pos="454"/>
                <w:tab w:val="left" w:pos="-1413"/>
              </w:tabs>
              <w:spacing w:before="60"/>
              <w:ind w:left="851" w:hanging="283"/>
              <w:jc w:val="both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 xml:space="preserve">  optimally determine the work procedure with regard to the use of single-purpose bookbinding production equipment and the material used,</w:t>
            </w:r>
          </w:p>
          <w:p w:rsidR="00185DB9" w:rsidRPr="00D01237" w:rsidRDefault="00185DB9" w:rsidP="00043360">
            <w:pPr>
              <w:pStyle w:val="subtitleblue"/>
              <w:numPr>
                <w:ilvl w:val="0"/>
                <w:numId w:val="6"/>
              </w:numPr>
              <w:tabs>
                <w:tab w:val="clear" w:pos="340"/>
                <w:tab w:val="clear" w:pos="454"/>
                <w:tab w:val="left" w:pos="-1413"/>
              </w:tabs>
              <w:spacing w:before="60"/>
              <w:ind w:left="851" w:hanging="283"/>
              <w:jc w:val="both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 xml:space="preserve">  set up and reconfigure the single-purpose bookbinding devices, which are normally used,</w:t>
            </w:r>
          </w:p>
          <w:p w:rsidR="00185DB9" w:rsidRPr="00D01237" w:rsidRDefault="00185DB9" w:rsidP="00043360">
            <w:pPr>
              <w:pStyle w:val="subtitleblue"/>
              <w:numPr>
                <w:ilvl w:val="0"/>
                <w:numId w:val="6"/>
              </w:numPr>
              <w:tabs>
                <w:tab w:val="clear" w:pos="340"/>
                <w:tab w:val="clear" w:pos="454"/>
                <w:tab w:val="left" w:pos="-1413"/>
              </w:tabs>
              <w:spacing w:before="60"/>
              <w:ind w:left="851" w:hanging="283"/>
              <w:jc w:val="both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 xml:space="preserve">  create bookbinding products and common types of bookbindings according to technological instructions,</w:t>
            </w:r>
          </w:p>
          <w:p w:rsidR="00185DB9" w:rsidRPr="00D01237" w:rsidRDefault="00185DB9" w:rsidP="00043360">
            <w:pPr>
              <w:pStyle w:val="subtitleblue"/>
              <w:numPr>
                <w:ilvl w:val="0"/>
                <w:numId w:val="6"/>
              </w:numPr>
              <w:tabs>
                <w:tab w:val="clear" w:pos="340"/>
                <w:tab w:val="clear" w:pos="454"/>
                <w:tab w:val="left" w:pos="-1413"/>
              </w:tabs>
              <w:spacing w:before="60"/>
              <w:ind w:left="851" w:hanging="283"/>
              <w:jc w:val="both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 xml:space="preserve">  prepare materials for the production of bookbindings or other bookbinding products in the field of book processing,</w:t>
            </w:r>
          </w:p>
          <w:p w:rsidR="00F738C4" w:rsidRPr="00D01237" w:rsidRDefault="00185DB9" w:rsidP="00043360">
            <w:pPr>
              <w:pStyle w:val="subtitleblue"/>
              <w:numPr>
                <w:ilvl w:val="0"/>
                <w:numId w:val="6"/>
              </w:numPr>
              <w:tabs>
                <w:tab w:val="clear" w:pos="340"/>
                <w:tab w:val="clear" w:pos="454"/>
                <w:tab w:val="left" w:pos="-1413"/>
              </w:tabs>
              <w:spacing w:before="60"/>
              <w:ind w:left="851" w:hanging="283"/>
              <w:jc w:val="both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 xml:space="preserve">  prepare, set up and maintain single-purpose bookbinding machines, devices, aids and tools for bookbinding works,  </w:t>
            </w:r>
          </w:p>
          <w:p w:rsidR="00185DB9" w:rsidRPr="00D01237" w:rsidRDefault="00F738C4" w:rsidP="00043360">
            <w:pPr>
              <w:pStyle w:val="subtitleblue"/>
              <w:numPr>
                <w:ilvl w:val="0"/>
                <w:numId w:val="6"/>
              </w:numPr>
              <w:tabs>
                <w:tab w:val="clear" w:pos="340"/>
                <w:tab w:val="clear" w:pos="454"/>
                <w:tab w:val="left" w:pos="-1413"/>
              </w:tabs>
              <w:spacing w:before="60"/>
              <w:ind w:left="851" w:hanging="283"/>
              <w:jc w:val="both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 xml:space="preserve">  bind book blocks into leather bindings including the decorations,</w:t>
            </w:r>
          </w:p>
          <w:p w:rsidR="00185DB9" w:rsidRPr="00D01237" w:rsidRDefault="00185DB9" w:rsidP="00043360">
            <w:pPr>
              <w:pStyle w:val="subtitleblue"/>
              <w:numPr>
                <w:ilvl w:val="0"/>
                <w:numId w:val="6"/>
              </w:numPr>
              <w:tabs>
                <w:tab w:val="clear" w:pos="340"/>
                <w:tab w:val="clear" w:pos="454"/>
                <w:tab w:val="left" w:pos="-1413"/>
              </w:tabs>
              <w:spacing w:before="60"/>
              <w:ind w:left="851" w:hanging="283"/>
              <w:jc w:val="both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 xml:space="preserve">  use polygraphic terminology,</w:t>
            </w:r>
          </w:p>
          <w:p w:rsidR="00185DB9" w:rsidRPr="00D01237" w:rsidRDefault="00185DB9" w:rsidP="00043360">
            <w:pPr>
              <w:pStyle w:val="subtitleblue"/>
              <w:numPr>
                <w:ilvl w:val="0"/>
                <w:numId w:val="6"/>
              </w:numPr>
              <w:tabs>
                <w:tab w:val="clear" w:pos="340"/>
                <w:tab w:val="clear" w:pos="454"/>
                <w:tab w:val="left" w:pos="-1413"/>
              </w:tabs>
              <w:spacing w:before="60"/>
              <w:ind w:left="851" w:hanging="283"/>
              <w:jc w:val="both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 xml:space="preserve">  check the operability of the bookbinding machine,</w:t>
            </w:r>
          </w:p>
          <w:p w:rsidR="00185DB9" w:rsidRPr="00D01237" w:rsidRDefault="00185DB9" w:rsidP="00043360">
            <w:pPr>
              <w:pStyle w:val="subtitleblue"/>
              <w:numPr>
                <w:ilvl w:val="0"/>
                <w:numId w:val="6"/>
              </w:numPr>
              <w:tabs>
                <w:tab w:val="clear" w:pos="340"/>
                <w:tab w:val="clear" w:pos="454"/>
                <w:tab w:val="left" w:pos="-1413"/>
              </w:tabs>
              <w:spacing w:before="60"/>
              <w:ind w:left="851" w:hanging="283"/>
              <w:jc w:val="both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 xml:space="preserve">  perform basic input, inter-operational and output controls of raw materials, production materials, semi-finished products and products in bookbinding production,</w:t>
            </w:r>
          </w:p>
          <w:p w:rsidR="00185DB9" w:rsidRPr="00D01237" w:rsidRDefault="00185DB9" w:rsidP="00043360">
            <w:pPr>
              <w:pStyle w:val="subtitleblue"/>
              <w:numPr>
                <w:ilvl w:val="0"/>
                <w:numId w:val="6"/>
              </w:numPr>
              <w:tabs>
                <w:tab w:val="clear" w:pos="340"/>
                <w:tab w:val="clear" w:pos="454"/>
                <w:tab w:val="left" w:pos="-1413"/>
              </w:tabs>
              <w:spacing w:before="60"/>
              <w:ind w:left="851" w:hanging="283"/>
              <w:jc w:val="both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 xml:space="preserve">  assess the quality of bookbinding products on an ongoing basis,</w:t>
            </w:r>
          </w:p>
          <w:p w:rsidR="00185DB9" w:rsidRPr="00D01237" w:rsidRDefault="00185DB9" w:rsidP="00043360">
            <w:pPr>
              <w:pStyle w:val="subtitleblue"/>
              <w:numPr>
                <w:ilvl w:val="0"/>
                <w:numId w:val="6"/>
              </w:numPr>
              <w:tabs>
                <w:tab w:val="clear" w:pos="340"/>
                <w:tab w:val="clear" w:pos="454"/>
                <w:tab w:val="left" w:pos="-1413"/>
              </w:tabs>
              <w:spacing w:before="60"/>
              <w:ind w:left="851" w:hanging="283"/>
              <w:jc w:val="both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 xml:space="preserve">  communicate appropriately with the customer when accepting orders, choose a suitable method of processing and materials with regard to the final bookbinding product,</w:t>
            </w:r>
          </w:p>
          <w:p w:rsidR="00185DB9" w:rsidRPr="00D01237" w:rsidRDefault="00185DB9" w:rsidP="00043360">
            <w:pPr>
              <w:pStyle w:val="subtitleblue"/>
              <w:numPr>
                <w:ilvl w:val="0"/>
                <w:numId w:val="6"/>
              </w:numPr>
              <w:tabs>
                <w:tab w:val="clear" w:pos="340"/>
                <w:tab w:val="clear" w:pos="454"/>
                <w:tab w:val="left" w:pos="-1413"/>
              </w:tabs>
              <w:spacing w:before="60"/>
              <w:ind w:left="851" w:hanging="283"/>
              <w:jc w:val="both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 xml:space="preserve">  observe the principles of safety at work and occupational hygiene,</w:t>
            </w:r>
          </w:p>
          <w:p w:rsidR="00185DB9" w:rsidRPr="00D01237" w:rsidRDefault="00185DB9" w:rsidP="00043360">
            <w:pPr>
              <w:pStyle w:val="subtitleblue"/>
              <w:numPr>
                <w:ilvl w:val="0"/>
                <w:numId w:val="6"/>
              </w:numPr>
              <w:tabs>
                <w:tab w:val="clear" w:pos="340"/>
                <w:tab w:val="clear" w:pos="454"/>
                <w:tab w:val="left" w:pos="-1413"/>
              </w:tabs>
              <w:spacing w:before="60"/>
              <w:ind w:left="851" w:hanging="283"/>
              <w:jc w:val="both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 xml:space="preserve">  apply the principles of environmental protection.</w:t>
            </w:r>
          </w:p>
          <w:p w:rsidR="002C0A40" w:rsidRPr="00D01237" w:rsidRDefault="002C0A40" w:rsidP="00043360">
            <w:pPr>
              <w:pStyle w:val="subtitleblue"/>
              <w:tabs>
                <w:tab w:val="clear" w:pos="340"/>
                <w:tab w:val="clear" w:pos="454"/>
                <w:tab w:val="left" w:pos="-1413"/>
              </w:tabs>
              <w:spacing w:before="60"/>
              <w:ind w:left="491"/>
              <w:rPr>
                <w:color w:val="auto"/>
                <w:sz w:val="19"/>
                <w:szCs w:val="19"/>
                <w:lang w:val="sk-SK"/>
              </w:rPr>
            </w:pPr>
          </w:p>
        </w:tc>
      </w:tr>
      <w:tr w:rsidR="00880E1E" w:rsidRPr="0083124D" w:rsidTr="00557286">
        <w:trPr>
          <w:trHeight w:val="172"/>
        </w:trPr>
        <w:tc>
          <w:tcPr>
            <w:tcW w:w="10211" w:type="dxa"/>
            <w:shd w:val="clear" w:color="auto" w:fill="auto"/>
          </w:tcPr>
          <w:p w:rsidR="00880E1E" w:rsidRPr="0083124D" w:rsidRDefault="00880E1E" w:rsidP="00043360">
            <w:pPr>
              <w:pStyle w:val="subtitleblue"/>
              <w:tabs>
                <w:tab w:val="clear" w:pos="340"/>
                <w:tab w:val="clear" w:pos="454"/>
                <w:tab w:val="right" w:pos="-988"/>
              </w:tabs>
              <w:spacing w:before="120"/>
              <w:ind w:left="285"/>
            </w:pPr>
            <w:r>
              <w:rPr>
                <w:sz w:val="18"/>
                <w:szCs w:val="16"/>
              </w:rPr>
              <w:t xml:space="preserve">4. </w:t>
            </w:r>
            <w:r>
              <w:rPr>
                <w:sz w:val="22"/>
                <w:szCs w:val="16"/>
              </w:rPr>
              <w:tab/>
            </w:r>
            <w:r>
              <w:t xml:space="preserve">Range of occupations accessible to the holder </w:t>
            </w:r>
            <w:r w:rsidRPr="00043360">
              <w:t>of the certificate</w:t>
            </w:r>
            <w:r>
              <w:rPr>
                <w:sz w:val="22"/>
                <w:szCs w:val="16"/>
              </w:rPr>
              <w:t> </w:t>
            </w:r>
            <w:r>
              <w:rPr>
                <w:sz w:val="24"/>
                <w:szCs w:val="22"/>
                <w:vertAlign w:val="superscript"/>
              </w:rPr>
              <w:t>3</w:t>
            </w:r>
          </w:p>
        </w:tc>
      </w:tr>
      <w:tr w:rsidR="003E2376" w:rsidRPr="0083124D" w:rsidTr="00557286">
        <w:trPr>
          <w:trHeight w:val="113"/>
        </w:trPr>
        <w:tc>
          <w:tcPr>
            <w:tcW w:w="10211" w:type="dxa"/>
            <w:shd w:val="clear" w:color="auto" w:fill="auto"/>
          </w:tcPr>
          <w:p w:rsidR="003E2376" w:rsidRPr="0083124D" w:rsidRDefault="00394637" w:rsidP="00043360">
            <w:pPr>
              <w:pStyle w:val="Maintext"/>
              <w:tabs>
                <w:tab w:val="left" w:pos="-988"/>
              </w:tabs>
              <w:spacing w:before="60" w:after="60" w:line="240" w:lineRule="auto"/>
              <w:ind w:right="87"/>
              <w:rPr>
                <w:color w:val="auto"/>
                <w:sz w:val="16"/>
              </w:rPr>
            </w:pPr>
            <w:r>
              <w:pict>
                <v:shape id="Picture 10" o:spid="_x0000_s1029" type="#_x0000_t75" alt="" style="position:absolute;left:0;text-align:left;margin-left:-.35pt;margin-top:0;width:510.5pt;height:8.5pt;z-index:-3;visibility:visible;mso-wrap-edited:f;mso-width-percent:0;mso-height-percent:0;mso-position-horizontal-relative:text;mso-position-vertical-relative:page;mso-width-percent:0;mso-height-percent:0">
                  <v:imagedata r:id="rId8" o:title=""/>
                  <w10:wrap anchory="page"/>
                </v:shape>
              </w:pict>
            </w:r>
          </w:p>
        </w:tc>
      </w:tr>
      <w:tr w:rsidR="0039531D" w:rsidRPr="00D01237" w:rsidTr="00557286">
        <w:trPr>
          <w:trHeight w:val="172"/>
        </w:trPr>
        <w:tc>
          <w:tcPr>
            <w:tcW w:w="10211" w:type="dxa"/>
            <w:shd w:val="clear" w:color="auto" w:fill="auto"/>
          </w:tcPr>
          <w:p w:rsidR="00572F82" w:rsidRPr="00D01237" w:rsidRDefault="00572F82" w:rsidP="00043360">
            <w:pPr>
              <w:pStyle w:val="Maintext"/>
              <w:tabs>
                <w:tab w:val="left" w:pos="-988"/>
              </w:tabs>
              <w:spacing w:before="60" w:after="60" w:line="240" w:lineRule="auto"/>
              <w:ind w:right="87"/>
              <w:jc w:val="both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 xml:space="preserve">The graduate can find employment as a bookbinder in the field of completion of printed media by using available bookbinding techniques, in bookbinding production in work activities for single-purpose bookbinding machines or in work activities in manual bookbinding production. </w:t>
            </w:r>
          </w:p>
          <w:p w:rsidR="00AE63B0" w:rsidRPr="00EA57A7" w:rsidRDefault="00572F82" w:rsidP="00043360">
            <w:pPr>
              <w:pStyle w:val="Maintext"/>
              <w:tabs>
                <w:tab w:val="left" w:pos="-988"/>
              </w:tabs>
              <w:spacing w:before="60" w:after="60" w:line="240" w:lineRule="auto"/>
              <w:ind w:right="87"/>
              <w:jc w:val="both"/>
              <w:rPr>
                <w:rFonts w:cs="Calibri"/>
                <w:iCs/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Examples of possible job positions: bookbinder, paper cutter.</w:t>
            </w:r>
            <w:r>
              <w:rPr>
                <w:iCs/>
                <w:color w:val="auto"/>
                <w:sz w:val="19"/>
                <w:szCs w:val="19"/>
              </w:rPr>
              <w:t xml:space="preserve"> </w:t>
            </w:r>
          </w:p>
          <w:p w:rsidR="00D01237" w:rsidRDefault="00D01237" w:rsidP="00043360">
            <w:pPr>
              <w:pStyle w:val="Maintext"/>
              <w:tabs>
                <w:tab w:val="left" w:pos="-988"/>
              </w:tabs>
              <w:spacing w:before="60" w:after="60" w:line="240" w:lineRule="auto"/>
              <w:ind w:right="87"/>
              <w:jc w:val="both"/>
              <w:rPr>
                <w:color w:val="auto"/>
                <w:sz w:val="19"/>
                <w:szCs w:val="19"/>
                <w:lang w:val="sk-SK"/>
              </w:rPr>
            </w:pPr>
          </w:p>
          <w:p w:rsidR="00D01237" w:rsidRPr="00D01237" w:rsidRDefault="00D01237" w:rsidP="00043360">
            <w:pPr>
              <w:pStyle w:val="Maintext"/>
              <w:tabs>
                <w:tab w:val="left" w:pos="-988"/>
              </w:tabs>
              <w:spacing w:before="60" w:after="60" w:line="240" w:lineRule="auto"/>
              <w:ind w:right="87"/>
              <w:jc w:val="both"/>
              <w:rPr>
                <w:color w:val="auto"/>
                <w:sz w:val="19"/>
                <w:szCs w:val="19"/>
                <w:lang w:val="sk-SK"/>
              </w:rPr>
            </w:pPr>
          </w:p>
        </w:tc>
      </w:tr>
    </w:tbl>
    <w:p w:rsidR="00535FFE" w:rsidRPr="0083124D" w:rsidRDefault="00535FFE" w:rsidP="00043360">
      <w:pPr>
        <w:spacing w:before="0"/>
        <w:rPr>
          <w:sz w:val="10"/>
          <w:szCs w:val="10"/>
          <w:lang w:val="sk-SK"/>
        </w:rPr>
      </w:pPr>
    </w:p>
    <w:tbl>
      <w:tblPr>
        <w:tblW w:w="102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7"/>
        <w:gridCol w:w="5244"/>
      </w:tblGrid>
      <w:tr w:rsidR="00880E1E" w:rsidRPr="0083124D" w:rsidTr="00557286">
        <w:trPr>
          <w:trHeight w:val="342"/>
        </w:trPr>
        <w:tc>
          <w:tcPr>
            <w:tcW w:w="10211" w:type="dxa"/>
            <w:gridSpan w:val="2"/>
            <w:shd w:val="clear" w:color="auto" w:fill="auto"/>
          </w:tcPr>
          <w:p w:rsidR="00880E1E" w:rsidRPr="0083124D" w:rsidRDefault="00880E1E" w:rsidP="00043360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60"/>
              <w:ind w:left="289"/>
            </w:pPr>
            <w:r>
              <w:rPr>
                <w:sz w:val="18"/>
                <w:szCs w:val="16"/>
              </w:rPr>
              <w:t xml:space="preserve">5. </w:t>
            </w:r>
            <w:r>
              <w:rPr>
                <w:sz w:val="18"/>
                <w:szCs w:val="16"/>
              </w:rPr>
              <w:tab/>
            </w:r>
            <w:r w:rsidR="00260C58" w:rsidRPr="00260C58">
              <w:t>Official basis of the certificate</w:t>
            </w:r>
          </w:p>
        </w:tc>
      </w:tr>
      <w:tr w:rsidR="003E2376" w:rsidRPr="0083124D" w:rsidTr="00557286">
        <w:trPr>
          <w:trHeight w:val="113"/>
        </w:trPr>
        <w:tc>
          <w:tcPr>
            <w:tcW w:w="10211" w:type="dxa"/>
            <w:gridSpan w:val="2"/>
            <w:shd w:val="clear" w:color="auto" w:fill="auto"/>
          </w:tcPr>
          <w:p w:rsidR="003E2376" w:rsidRPr="0083124D" w:rsidRDefault="00394637" w:rsidP="00043360">
            <w:pPr>
              <w:pStyle w:val="Maintext"/>
              <w:tabs>
                <w:tab w:val="left" w:pos="-988"/>
              </w:tabs>
              <w:spacing w:before="60" w:after="60" w:line="240" w:lineRule="auto"/>
              <w:ind w:right="87"/>
              <w:rPr>
                <w:color w:val="auto"/>
                <w:sz w:val="16"/>
              </w:rPr>
            </w:pPr>
            <w:r>
              <w:pict>
                <v:shape id="Picture 9" o:spid="_x0000_s1028" type="#_x0000_t75" alt="" style="position:absolute;left:0;text-align:left;margin-left:-.35pt;margin-top:0;width:510.5pt;height:8.5pt;z-index:-4;visibility:visible;mso-wrap-edited:f;mso-width-percent:0;mso-height-percent:0;mso-position-horizontal-relative:text;mso-position-vertical-relative:page;mso-width-percent:0;mso-height-percent:0">
                  <v:imagedata r:id="rId8" o:title=""/>
                  <w10:wrap anchory="page"/>
                </v:shape>
              </w:pict>
            </w:r>
          </w:p>
        </w:tc>
      </w:tr>
      <w:tr w:rsidR="00027CA3" w:rsidRPr="0083124D" w:rsidTr="00557286">
        <w:trPr>
          <w:trHeight w:val="321"/>
        </w:trPr>
        <w:tc>
          <w:tcPr>
            <w:tcW w:w="4967" w:type="dxa"/>
            <w:shd w:val="clear" w:color="auto" w:fill="auto"/>
          </w:tcPr>
          <w:p w:rsidR="00027CA3" w:rsidRPr="0083124D" w:rsidRDefault="00260C58" w:rsidP="00043360">
            <w:pPr>
              <w:pStyle w:val="subtitleblue"/>
              <w:tabs>
                <w:tab w:val="clear" w:pos="340"/>
                <w:tab w:val="clear" w:pos="454"/>
              </w:tabs>
              <w:spacing w:before="120"/>
              <w:ind w:left="284"/>
              <w:rPr>
                <w:sz w:val="20"/>
              </w:rPr>
            </w:pPr>
            <w:r>
              <w:rPr>
                <w:sz w:val="20"/>
              </w:rPr>
              <w:t>Body awarding the certificate</w:t>
            </w:r>
          </w:p>
        </w:tc>
        <w:tc>
          <w:tcPr>
            <w:tcW w:w="5244" w:type="dxa"/>
            <w:shd w:val="clear" w:color="auto" w:fill="auto"/>
          </w:tcPr>
          <w:p w:rsidR="00027CA3" w:rsidRPr="0083124D" w:rsidRDefault="00260C58" w:rsidP="00043360">
            <w:pPr>
              <w:pStyle w:val="subtitleblue"/>
              <w:tabs>
                <w:tab w:val="clear" w:pos="340"/>
                <w:tab w:val="clear" w:pos="454"/>
              </w:tabs>
              <w:spacing w:before="60"/>
              <w:ind w:left="278"/>
              <w:rPr>
                <w:sz w:val="20"/>
              </w:rPr>
            </w:pPr>
            <w:r>
              <w:rPr>
                <w:sz w:val="20"/>
              </w:rPr>
              <w:t>Authority providing accreditation / recognition of the certificate</w:t>
            </w:r>
          </w:p>
        </w:tc>
      </w:tr>
      <w:tr w:rsidR="00027CA3" w:rsidRPr="0083124D" w:rsidTr="00557286">
        <w:trPr>
          <w:trHeight w:val="342"/>
        </w:trPr>
        <w:tc>
          <w:tcPr>
            <w:tcW w:w="4967" w:type="dxa"/>
            <w:shd w:val="clear" w:color="auto" w:fill="auto"/>
          </w:tcPr>
          <w:p w:rsidR="00027CA3" w:rsidRPr="0083124D" w:rsidRDefault="00027CA3" w:rsidP="00043360">
            <w:pPr>
              <w:pStyle w:val="Maintext"/>
              <w:tabs>
                <w:tab w:val="left" w:pos="-988"/>
              </w:tabs>
              <w:spacing w:before="60" w:after="60" w:line="240" w:lineRule="auto"/>
              <w:ind w:right="87"/>
              <w:rPr>
                <w:sz w:val="19"/>
                <w:szCs w:val="19"/>
                <w:lang w:val="sk-SK"/>
              </w:rPr>
            </w:pPr>
            <w:bookmarkStart w:id="0" w:name="_GoBack"/>
            <w:bookmarkEnd w:id="0"/>
            <w:permStart w:id="1606622945" w:edGrp="everyone" w:colFirst="0" w:colLast="0"/>
          </w:p>
        </w:tc>
        <w:tc>
          <w:tcPr>
            <w:tcW w:w="5244" w:type="dxa"/>
            <w:shd w:val="clear" w:color="auto" w:fill="auto"/>
          </w:tcPr>
          <w:p w:rsidR="00AC6C74" w:rsidRPr="0083124D" w:rsidRDefault="00AC6C74" w:rsidP="00043360">
            <w:pPr>
              <w:pStyle w:val="Maintext"/>
              <w:tabs>
                <w:tab w:val="left" w:pos="-988"/>
              </w:tabs>
              <w:spacing w:before="240" w:line="240" w:lineRule="auto"/>
              <w:ind w:left="279" w:right="8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Ministry of Education, Science, Research and Sport of the Slovak Republic</w:t>
            </w:r>
          </w:p>
          <w:p w:rsidR="00AC6C74" w:rsidRPr="0083124D" w:rsidRDefault="00AC6C74" w:rsidP="00043360">
            <w:pPr>
              <w:pStyle w:val="Maintext"/>
              <w:tabs>
                <w:tab w:val="left" w:pos="-988"/>
              </w:tabs>
              <w:spacing w:before="60" w:after="60" w:line="240" w:lineRule="auto"/>
              <w:ind w:left="279" w:right="8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Stromová 1</w:t>
            </w:r>
          </w:p>
          <w:p w:rsidR="00AC6C74" w:rsidRPr="0083124D" w:rsidRDefault="00AC6C74" w:rsidP="00043360">
            <w:pPr>
              <w:pStyle w:val="Maintext"/>
              <w:tabs>
                <w:tab w:val="left" w:pos="-988"/>
              </w:tabs>
              <w:spacing w:before="60" w:after="60" w:line="240" w:lineRule="auto"/>
              <w:ind w:left="279" w:right="8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813 30 Bratislava</w:t>
            </w:r>
          </w:p>
          <w:p w:rsidR="00AC6C74" w:rsidRPr="0083124D" w:rsidRDefault="00AC6C74" w:rsidP="00043360">
            <w:pPr>
              <w:pStyle w:val="Maintext"/>
              <w:tabs>
                <w:tab w:val="left" w:pos="-988"/>
              </w:tabs>
              <w:spacing w:before="60" w:after="60" w:line="240" w:lineRule="auto"/>
              <w:ind w:left="279" w:right="8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Phone: +421 2/59 374 111</w:t>
            </w:r>
          </w:p>
          <w:p w:rsidR="00027CA3" w:rsidRPr="0083124D" w:rsidRDefault="00394637" w:rsidP="00043360">
            <w:pPr>
              <w:pStyle w:val="Maintext"/>
              <w:tabs>
                <w:tab w:val="left" w:pos="-988"/>
              </w:tabs>
              <w:spacing w:before="60" w:after="60" w:line="240" w:lineRule="auto"/>
              <w:ind w:left="279" w:right="87"/>
              <w:rPr>
                <w:sz w:val="19"/>
                <w:szCs w:val="19"/>
              </w:rPr>
            </w:pPr>
            <w:hyperlink r:id="rId9" w:history="1">
              <w:r w:rsidR="00FB7F15">
                <w:rPr>
                  <w:rStyle w:val="Hypertextovprepojenie"/>
                  <w:sz w:val="19"/>
                  <w:szCs w:val="19"/>
                </w:rPr>
                <w:t>www.minedu.sk</w:t>
              </w:r>
            </w:hyperlink>
            <w:r w:rsidR="00FB7F15">
              <w:rPr>
                <w:sz w:val="19"/>
                <w:szCs w:val="19"/>
              </w:rPr>
              <w:t xml:space="preserve"> </w:t>
            </w:r>
          </w:p>
        </w:tc>
      </w:tr>
      <w:permEnd w:id="1606622945"/>
      <w:tr w:rsidR="00027CA3" w:rsidRPr="0083124D" w:rsidTr="00557286">
        <w:trPr>
          <w:trHeight w:val="342"/>
        </w:trPr>
        <w:tc>
          <w:tcPr>
            <w:tcW w:w="4967" w:type="dxa"/>
            <w:shd w:val="clear" w:color="auto" w:fill="auto"/>
          </w:tcPr>
          <w:p w:rsidR="00027CA3" w:rsidRPr="0083124D" w:rsidRDefault="00260C58" w:rsidP="00043360">
            <w:pPr>
              <w:pStyle w:val="subtitleblue"/>
              <w:tabs>
                <w:tab w:val="right" w:pos="-1271"/>
              </w:tabs>
              <w:spacing w:before="120"/>
              <w:ind w:left="284"/>
              <w:rPr>
                <w:sz w:val="20"/>
                <w:vertAlign w:val="superscript"/>
              </w:rPr>
            </w:pPr>
            <w:r>
              <w:rPr>
                <w:sz w:val="20"/>
              </w:rPr>
              <w:t xml:space="preserve">Level of the certificate (national or European) </w:t>
            </w:r>
            <w:r w:rsidR="00A37528">
              <w:rPr>
                <w:sz w:val="20"/>
                <w:vertAlign w:val="superscript"/>
              </w:rPr>
              <w:t xml:space="preserve">1 </w:t>
            </w:r>
          </w:p>
          <w:p w:rsidR="00260C58" w:rsidRDefault="00260C58" w:rsidP="00043360">
            <w:pPr>
              <w:pStyle w:val="Maintext"/>
              <w:tabs>
                <w:tab w:val="left" w:pos="-988"/>
              </w:tabs>
              <w:spacing w:before="60" w:after="60" w:line="240" w:lineRule="auto"/>
              <w:ind w:left="284" w:right="87"/>
              <w:rPr>
                <w:color w:val="auto"/>
                <w:sz w:val="19"/>
                <w:szCs w:val="19"/>
              </w:rPr>
            </w:pPr>
          </w:p>
          <w:p w:rsidR="00515C53" w:rsidRPr="0083124D" w:rsidRDefault="00515C53" w:rsidP="00043360">
            <w:pPr>
              <w:pStyle w:val="Maintext"/>
              <w:tabs>
                <w:tab w:val="left" w:pos="-988"/>
              </w:tabs>
              <w:spacing w:before="60" w:after="60" w:line="240" w:lineRule="auto"/>
              <w:ind w:left="284" w:right="87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 xml:space="preserve">Secondary vocational education </w:t>
            </w:r>
          </w:p>
          <w:p w:rsidR="00515C53" w:rsidRPr="0083124D" w:rsidRDefault="00515C53" w:rsidP="00043360">
            <w:pPr>
              <w:pStyle w:val="Maintext"/>
              <w:tabs>
                <w:tab w:val="left" w:pos="-988"/>
              </w:tabs>
              <w:spacing w:before="60" w:after="60" w:line="240" w:lineRule="auto"/>
              <w:ind w:left="284" w:right="87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SKQF/EQF: 3</w:t>
            </w:r>
          </w:p>
          <w:p w:rsidR="00936EEA" w:rsidRPr="0083124D" w:rsidRDefault="00515C53" w:rsidP="00043360">
            <w:pPr>
              <w:pStyle w:val="Maintext"/>
              <w:tabs>
                <w:tab w:val="left" w:pos="-988"/>
              </w:tabs>
              <w:spacing w:before="60" w:after="60" w:line="240" w:lineRule="auto"/>
              <w:ind w:left="284" w:right="87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 xml:space="preserve">ISCED </w:t>
            </w:r>
            <w:r>
              <w:rPr>
                <w:color w:val="000000"/>
                <w:sz w:val="19"/>
                <w:szCs w:val="19"/>
              </w:rPr>
              <w:t>353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</w:tcPr>
          <w:p w:rsidR="007A6D81" w:rsidRDefault="00A37528" w:rsidP="00043360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278"/>
              <w:rPr>
                <w:sz w:val="20"/>
              </w:rPr>
            </w:pPr>
            <w:r>
              <w:rPr>
                <w:sz w:val="20"/>
              </w:rPr>
              <w:t>Grading scale</w:t>
            </w:r>
            <w:r w:rsidR="00260C58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260C58">
              <w:rPr>
                <w:sz w:val="20"/>
              </w:rPr>
              <w:t xml:space="preserve"> Pass </w:t>
            </w:r>
            <w:r>
              <w:rPr>
                <w:sz w:val="20"/>
              </w:rPr>
              <w:t>requirements</w:t>
            </w:r>
          </w:p>
          <w:p w:rsidR="00260C58" w:rsidRPr="0083124D" w:rsidRDefault="00260C58" w:rsidP="00043360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278"/>
              <w:rPr>
                <w:sz w:val="20"/>
              </w:rPr>
            </w:pPr>
          </w:p>
          <w:p w:rsidR="007A6D81" w:rsidRPr="0083124D" w:rsidRDefault="007A6D81" w:rsidP="00043360">
            <w:pPr>
              <w:pStyle w:val="Maintext"/>
              <w:tabs>
                <w:tab w:val="left" w:pos="-988"/>
              </w:tabs>
              <w:spacing w:line="240" w:lineRule="auto"/>
              <w:ind w:left="136" w:right="85"/>
              <w:rPr>
                <w:color w:val="auto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 xml:space="preserve">   </w:t>
            </w:r>
            <w:r>
              <w:rPr>
                <w:color w:val="auto"/>
                <w:sz w:val="19"/>
                <w:szCs w:val="19"/>
              </w:rPr>
              <w:t>1 – excellent</w:t>
            </w:r>
          </w:p>
          <w:p w:rsidR="007A6D81" w:rsidRPr="0083124D" w:rsidRDefault="007A6D81" w:rsidP="00043360">
            <w:pPr>
              <w:pStyle w:val="Maintext"/>
              <w:tabs>
                <w:tab w:val="left" w:pos="-988"/>
              </w:tabs>
              <w:spacing w:line="240" w:lineRule="auto"/>
              <w:ind w:left="136" w:right="85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 xml:space="preserve">   2 – praiseworthy</w:t>
            </w:r>
          </w:p>
          <w:p w:rsidR="007A6D81" w:rsidRPr="0083124D" w:rsidRDefault="007A6D81" w:rsidP="00043360">
            <w:pPr>
              <w:pStyle w:val="Maintext"/>
              <w:tabs>
                <w:tab w:val="left" w:pos="-988"/>
              </w:tabs>
              <w:spacing w:line="240" w:lineRule="auto"/>
              <w:ind w:left="136" w:right="85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 xml:space="preserve">   3 – good</w:t>
            </w:r>
          </w:p>
          <w:p w:rsidR="007A6D81" w:rsidRPr="0083124D" w:rsidRDefault="007A6D81" w:rsidP="00043360">
            <w:pPr>
              <w:pStyle w:val="Maintext"/>
              <w:tabs>
                <w:tab w:val="left" w:pos="-988"/>
              </w:tabs>
              <w:spacing w:line="240" w:lineRule="auto"/>
              <w:ind w:left="136" w:right="85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 xml:space="preserve">   4 – sufficient</w:t>
            </w:r>
          </w:p>
          <w:p w:rsidR="00027CA3" w:rsidRPr="0083124D" w:rsidRDefault="007A6D81" w:rsidP="00043360">
            <w:pPr>
              <w:pStyle w:val="Maintext"/>
              <w:tabs>
                <w:tab w:val="left" w:pos="-988"/>
              </w:tabs>
              <w:spacing w:line="240" w:lineRule="auto"/>
              <w:ind w:left="136" w:right="85"/>
            </w:pPr>
            <w:r>
              <w:rPr>
                <w:color w:val="auto"/>
                <w:sz w:val="19"/>
                <w:szCs w:val="19"/>
              </w:rPr>
              <w:t xml:space="preserve">   5 – insufficient</w:t>
            </w:r>
          </w:p>
        </w:tc>
      </w:tr>
      <w:tr w:rsidR="00027CA3" w:rsidRPr="0083124D" w:rsidTr="00557286">
        <w:trPr>
          <w:trHeight w:val="342"/>
        </w:trPr>
        <w:tc>
          <w:tcPr>
            <w:tcW w:w="4967" w:type="dxa"/>
            <w:shd w:val="clear" w:color="auto" w:fill="auto"/>
          </w:tcPr>
          <w:p w:rsidR="00027CA3" w:rsidRPr="0083124D" w:rsidRDefault="00260C58" w:rsidP="00043360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284"/>
              <w:rPr>
                <w:sz w:val="20"/>
              </w:rPr>
            </w:pPr>
            <w:r w:rsidRPr="00260C58">
              <w:rPr>
                <w:sz w:val="20"/>
              </w:rPr>
              <w:t xml:space="preserve">Access to next level of education / training </w:t>
            </w:r>
            <w:r w:rsidR="00A37528" w:rsidRPr="00260C58">
              <w:rPr>
                <w:sz w:val="24"/>
                <w:szCs w:val="22"/>
                <w:vertAlign w:val="superscript"/>
              </w:rPr>
              <w:t>1</w:t>
            </w:r>
          </w:p>
          <w:p w:rsidR="00515C53" w:rsidRPr="0083124D" w:rsidRDefault="00515C53" w:rsidP="00043360">
            <w:pPr>
              <w:pStyle w:val="Maintext"/>
              <w:tabs>
                <w:tab w:val="left" w:pos="-988"/>
              </w:tabs>
              <w:spacing w:before="60" w:after="60" w:line="240" w:lineRule="auto"/>
              <w:ind w:left="284" w:right="87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Complete secondary vocational education, ISCED 354</w:t>
            </w:r>
          </w:p>
          <w:p w:rsidR="00FA4EE1" w:rsidRPr="0083124D" w:rsidRDefault="002073FB" w:rsidP="00043360">
            <w:pPr>
              <w:pStyle w:val="Maintext"/>
              <w:tabs>
                <w:tab w:val="left" w:pos="-988"/>
              </w:tabs>
              <w:spacing w:before="60" w:after="60" w:line="240" w:lineRule="auto"/>
              <w:ind w:left="284" w:right="87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 xml:space="preserve">University, 1st degree, ISCED 655, 645, 665  </w:t>
            </w:r>
          </w:p>
          <w:p w:rsidR="00646EBE" w:rsidRPr="0083124D" w:rsidRDefault="00646EBE" w:rsidP="00043360">
            <w:pPr>
              <w:pStyle w:val="Maintext"/>
              <w:tabs>
                <w:tab w:val="left" w:pos="-988"/>
              </w:tabs>
              <w:spacing w:before="60" w:after="60" w:line="240" w:lineRule="auto"/>
              <w:ind w:left="284" w:right="87"/>
              <w:rPr>
                <w:color w:val="FF0000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 xml:space="preserve">University, 2nd degree, ISCED 766, 767  </w:t>
            </w:r>
          </w:p>
        </w:tc>
        <w:tc>
          <w:tcPr>
            <w:tcW w:w="5244" w:type="dxa"/>
            <w:shd w:val="clear" w:color="auto" w:fill="auto"/>
          </w:tcPr>
          <w:p w:rsidR="00027CA3" w:rsidRPr="0083124D" w:rsidRDefault="00A37528" w:rsidP="00043360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278"/>
              <w:rPr>
                <w:sz w:val="20"/>
                <w:szCs w:val="16"/>
              </w:rPr>
            </w:pPr>
            <w:r>
              <w:rPr>
                <w:sz w:val="20"/>
              </w:rPr>
              <w:t xml:space="preserve">International agreements on the recognition of qualifications </w:t>
            </w:r>
            <w:r>
              <w:rPr>
                <w:sz w:val="20"/>
                <w:vertAlign w:val="superscript"/>
              </w:rPr>
              <w:t>1</w:t>
            </w:r>
          </w:p>
        </w:tc>
      </w:tr>
      <w:tr w:rsidR="00027CA3" w:rsidRPr="0083124D" w:rsidTr="00557286">
        <w:trPr>
          <w:trHeight w:val="342"/>
        </w:trPr>
        <w:tc>
          <w:tcPr>
            <w:tcW w:w="10211" w:type="dxa"/>
            <w:gridSpan w:val="2"/>
            <w:shd w:val="clear" w:color="auto" w:fill="auto"/>
          </w:tcPr>
          <w:p w:rsidR="00027CA3" w:rsidRPr="0083124D" w:rsidRDefault="00A70EEE" w:rsidP="00043360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rPr>
                <w:szCs w:val="16"/>
              </w:rPr>
            </w:pPr>
            <w:r>
              <w:rPr>
                <w:sz w:val="20"/>
              </w:rPr>
              <w:t xml:space="preserve">     </w:t>
            </w:r>
            <w:r w:rsidR="00260C58">
              <w:rPr>
                <w:sz w:val="20"/>
              </w:rPr>
              <w:t>Legal basis</w:t>
            </w:r>
          </w:p>
        </w:tc>
      </w:tr>
      <w:tr w:rsidR="00027CA3" w:rsidRPr="0083124D" w:rsidTr="00557286">
        <w:trPr>
          <w:trHeight w:val="342"/>
        </w:trPr>
        <w:tc>
          <w:tcPr>
            <w:tcW w:w="10211" w:type="dxa"/>
            <w:gridSpan w:val="2"/>
            <w:shd w:val="clear" w:color="auto" w:fill="auto"/>
          </w:tcPr>
          <w:p w:rsidR="00CD1774" w:rsidRPr="0083124D" w:rsidRDefault="007A6D81" w:rsidP="00043360">
            <w:pPr>
              <w:pStyle w:val="Maintext"/>
              <w:tabs>
                <w:tab w:val="clear" w:pos="454"/>
                <w:tab w:val="left" w:pos="-988"/>
              </w:tabs>
              <w:spacing w:before="60" w:after="60" w:line="240" w:lineRule="auto"/>
              <w:ind w:left="284" w:right="85" w:hanging="142"/>
              <w:jc w:val="both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 xml:space="preserve">   </w:t>
            </w:r>
            <w:r>
              <w:rPr>
                <w:color w:val="auto"/>
                <w:sz w:val="19"/>
                <w:szCs w:val="19"/>
              </w:rPr>
              <w:t xml:space="preserve">Act No. 245/2008 Coll. on Education and Training (Education Act) and on amendment of certain acts; Act No. 61/2015 Coll. on Vocational Education and Training and on amendment of certain acts; Decree of the Ministry of Education of the Slovak Republic no. 318/2008 Coll. on the completion of studies at secondary schools, as amended. </w:t>
            </w:r>
          </w:p>
        </w:tc>
      </w:tr>
      <w:tr w:rsidR="00880E1E" w:rsidRPr="0083124D" w:rsidTr="00557286">
        <w:trPr>
          <w:trHeight w:val="274"/>
        </w:trPr>
        <w:tc>
          <w:tcPr>
            <w:tcW w:w="10211" w:type="dxa"/>
            <w:gridSpan w:val="2"/>
            <w:shd w:val="clear" w:color="auto" w:fill="auto"/>
          </w:tcPr>
          <w:p w:rsidR="00880E1E" w:rsidRPr="0083124D" w:rsidRDefault="00880E1E" w:rsidP="00043360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284"/>
            </w:pPr>
            <w:r>
              <w:rPr>
                <w:sz w:val="18"/>
                <w:szCs w:val="16"/>
              </w:rPr>
              <w:t>6.</w:t>
            </w:r>
            <w:r>
              <w:rPr>
                <w:sz w:val="18"/>
                <w:szCs w:val="16"/>
              </w:rPr>
              <w:tab/>
              <w:t xml:space="preserve"> </w:t>
            </w:r>
            <w:r w:rsidR="00260C58" w:rsidRPr="00260C58">
              <w:t>Officially recognised ways of acquiring the certificate</w:t>
            </w:r>
          </w:p>
        </w:tc>
      </w:tr>
      <w:tr w:rsidR="003E2376" w:rsidRPr="0083124D" w:rsidTr="00557286">
        <w:trPr>
          <w:trHeight w:val="113"/>
        </w:trPr>
        <w:tc>
          <w:tcPr>
            <w:tcW w:w="10211" w:type="dxa"/>
            <w:gridSpan w:val="2"/>
            <w:shd w:val="clear" w:color="auto" w:fill="auto"/>
          </w:tcPr>
          <w:p w:rsidR="007A6D81" w:rsidRPr="0083124D" w:rsidRDefault="007A6D81" w:rsidP="00043360">
            <w:pPr>
              <w:pStyle w:val="Maintext"/>
              <w:tabs>
                <w:tab w:val="left" w:pos="-988"/>
              </w:tabs>
              <w:spacing w:before="60" w:after="60" w:line="240" w:lineRule="auto"/>
              <w:ind w:left="0" w:right="87"/>
              <w:rPr>
                <w:color w:val="auto"/>
                <w:sz w:val="16"/>
                <w:lang w:val="sk-SK"/>
              </w:rPr>
            </w:pPr>
          </w:p>
          <w:p w:rsidR="003E2376" w:rsidRPr="00515C53" w:rsidRDefault="00FA4EE1" w:rsidP="00043360">
            <w:pPr>
              <w:pStyle w:val="Maintext"/>
              <w:tabs>
                <w:tab w:val="clear" w:pos="454"/>
                <w:tab w:val="left" w:pos="-988"/>
              </w:tabs>
              <w:spacing w:before="60" w:after="60" w:line="240" w:lineRule="auto"/>
              <w:ind w:left="284" w:right="87"/>
              <w:jc w:val="both"/>
              <w:rPr>
                <w:color w:val="auto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Successful completion of the </w:t>
            </w:r>
            <w:r w:rsidR="00260C58">
              <w:rPr>
                <w:sz w:val="19"/>
                <w:szCs w:val="19"/>
              </w:rPr>
              <w:t>four-year</w:t>
            </w:r>
            <w:r>
              <w:rPr>
                <w:sz w:val="19"/>
                <w:szCs w:val="19"/>
              </w:rPr>
              <w:t xml:space="preserve"> training program in the given field of study by </w:t>
            </w:r>
            <w:r w:rsidR="00394637">
              <w:pict>
                <v:shape id="Picture 8" o:spid="_x0000_s1027" type="#_x0000_t75" alt="" style="position:absolute;left:0;text-align:left;margin-left:-.35pt;margin-top:0;width:510.5pt;height:8.5pt;z-index:-5;visibility:visible;mso-wrap-edited:f;mso-width-percent:0;mso-height-percent:0;mso-position-horizontal-relative:text;mso-position-vertical-relative:page;mso-width-percent:0;mso-height-percent:0">
                  <v:imagedata r:id="rId8" o:title=""/>
                  <w10:wrap anchory="page"/>
                </v:shape>
              </w:pict>
            </w:r>
            <w:r>
              <w:rPr>
                <w:sz w:val="19"/>
                <w:szCs w:val="19"/>
              </w:rPr>
              <w:t>passing the final examination.</w:t>
            </w:r>
          </w:p>
        </w:tc>
      </w:tr>
      <w:tr w:rsidR="00546A7E" w:rsidRPr="0083124D" w:rsidTr="00557286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211" w:type="dxa"/>
            <w:gridSpan w:val="2"/>
            <w:shd w:val="clear" w:color="auto" w:fill="auto"/>
          </w:tcPr>
          <w:p w:rsidR="00546A7E" w:rsidRPr="0083124D" w:rsidRDefault="00546A7E" w:rsidP="00043360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185"/>
              <w:rPr>
                <w:sz w:val="22"/>
                <w:szCs w:val="16"/>
              </w:rPr>
            </w:pPr>
            <w:r>
              <w:rPr>
                <w:sz w:val="18"/>
                <w:szCs w:val="16"/>
              </w:rPr>
              <w:t xml:space="preserve">7. </w:t>
            </w:r>
            <w:r>
              <w:rPr>
                <w:sz w:val="18"/>
                <w:szCs w:val="16"/>
              </w:rPr>
              <w:tab/>
            </w:r>
            <w:r w:rsidRPr="00043360">
              <w:t>Additional information</w:t>
            </w:r>
          </w:p>
          <w:p w:rsidR="00FA4EE1" w:rsidRPr="0083124D" w:rsidRDefault="009F47BD" w:rsidP="00043360">
            <w:pPr>
              <w:pStyle w:val="Maintext"/>
              <w:tabs>
                <w:tab w:val="clear" w:pos="454"/>
                <w:tab w:val="left" w:pos="-988"/>
              </w:tabs>
              <w:spacing w:before="60" w:after="60" w:line="240" w:lineRule="auto"/>
              <w:ind w:left="185" w:right="87" w:hanging="176"/>
              <w:jc w:val="both"/>
            </w:pPr>
            <w:r>
              <w:rPr>
                <w:color w:val="FF0000"/>
                <w:sz w:val="19"/>
                <w:szCs w:val="19"/>
              </w:rPr>
              <w:t xml:space="preserve">   </w:t>
            </w:r>
            <w:r>
              <w:t>After successful completion of the training program in the given field of study the graduates receive a certificate confirming their passing of the final examination and a vocational certificate.</w:t>
            </w:r>
          </w:p>
        </w:tc>
      </w:tr>
      <w:tr w:rsidR="001D379B" w:rsidRPr="0083124D" w:rsidTr="00557286">
        <w:trPr>
          <w:trHeight w:val="113"/>
        </w:trPr>
        <w:tc>
          <w:tcPr>
            <w:tcW w:w="10211" w:type="dxa"/>
            <w:gridSpan w:val="2"/>
            <w:shd w:val="clear" w:color="auto" w:fill="auto"/>
          </w:tcPr>
          <w:p w:rsidR="001D379B" w:rsidRPr="0083124D" w:rsidRDefault="00394637" w:rsidP="00043360">
            <w:pPr>
              <w:pStyle w:val="Maintext"/>
              <w:tabs>
                <w:tab w:val="left" w:pos="-988"/>
              </w:tabs>
              <w:spacing w:before="60" w:after="60" w:line="240" w:lineRule="auto"/>
              <w:ind w:right="87"/>
              <w:rPr>
                <w:color w:val="auto"/>
                <w:sz w:val="16"/>
              </w:rPr>
            </w:pPr>
            <w:r>
              <w:pict>
                <v:shape id="Picture 12" o:spid="_x0000_s1026" type="#_x0000_t75" alt="" style="position:absolute;left:0;text-align:left;margin-left:-.35pt;margin-top:0;width:510.5pt;height:8.5pt;z-index:-2;visibility:visible;mso-wrap-edited:f;mso-width-percent:0;mso-height-percent:0;mso-position-horizontal-relative:text;mso-position-vertical-relative:page;mso-width-percent:0;mso-height-percent:0">
                  <v:imagedata r:id="rId8" o:title=""/>
                  <w10:wrap anchory="page"/>
                </v:shape>
              </w:pict>
            </w:r>
          </w:p>
        </w:tc>
      </w:tr>
      <w:tr w:rsidR="00546A7E" w:rsidRPr="0083124D" w:rsidTr="00557286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211" w:type="dxa"/>
            <w:gridSpan w:val="2"/>
            <w:shd w:val="clear" w:color="auto" w:fill="auto"/>
          </w:tcPr>
          <w:p w:rsidR="00546A7E" w:rsidRPr="0083124D" w:rsidRDefault="00260C58" w:rsidP="00043360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ind w:left="176"/>
              <w:rPr>
                <w:sz w:val="20"/>
                <w:vertAlign w:val="superscript"/>
              </w:rPr>
            </w:pPr>
            <w:r w:rsidRPr="00260C58">
              <w:rPr>
                <w:sz w:val="20"/>
              </w:rPr>
              <w:t xml:space="preserve">Entry requirements </w:t>
            </w:r>
            <w:r w:rsidR="00544B25">
              <w:rPr>
                <w:sz w:val="20"/>
                <w:vertAlign w:val="superscript"/>
              </w:rPr>
              <w:t>1</w:t>
            </w:r>
          </w:p>
          <w:p w:rsidR="00570DB6" w:rsidRPr="00EA57A7" w:rsidRDefault="00FA4EE1" w:rsidP="00043360">
            <w:pPr>
              <w:pStyle w:val="TableParagraph"/>
              <w:numPr>
                <w:ilvl w:val="0"/>
                <w:numId w:val="4"/>
              </w:numPr>
              <w:tabs>
                <w:tab w:val="left" w:pos="457"/>
                <w:tab w:val="left" w:pos="458"/>
              </w:tabs>
              <w:spacing w:before="60" w:after="60"/>
              <w:ind w:left="816" w:hanging="3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lower secondary education, ISCED 244</w:t>
            </w:r>
          </w:p>
          <w:p w:rsidR="00FA4EE1" w:rsidRPr="0083124D" w:rsidRDefault="00FA4EE1" w:rsidP="00043360">
            <w:pPr>
              <w:pStyle w:val="TableParagraph"/>
              <w:numPr>
                <w:ilvl w:val="0"/>
                <w:numId w:val="4"/>
              </w:numPr>
              <w:tabs>
                <w:tab w:val="left" w:pos="457"/>
                <w:tab w:val="left" w:pos="458"/>
              </w:tabs>
              <w:spacing w:before="60" w:after="60"/>
              <w:ind w:left="816" w:hanging="357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sz w:val="19"/>
                <w:szCs w:val="19"/>
              </w:rPr>
              <w:t>fulfilment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ascii="Arial" w:hAnsi="Arial"/>
                <w:sz w:val="19"/>
                <w:szCs w:val="19"/>
              </w:rPr>
              <w:t>of prerequisites in the admission procedure</w:t>
            </w:r>
            <w:r>
              <w:t xml:space="preserve"> </w:t>
            </w:r>
          </w:p>
        </w:tc>
      </w:tr>
      <w:tr w:rsidR="00546A7E" w:rsidRPr="0083124D" w:rsidTr="00557286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211" w:type="dxa"/>
            <w:gridSpan w:val="2"/>
            <w:shd w:val="clear" w:color="auto" w:fill="auto"/>
          </w:tcPr>
          <w:p w:rsidR="00546A7E" w:rsidRPr="0083124D" w:rsidRDefault="00A70EEE" w:rsidP="00043360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</w:pPr>
            <w:r>
              <w:rPr>
                <w:sz w:val="20"/>
              </w:rPr>
              <w:t xml:space="preserve">   More information (including </w:t>
            </w:r>
            <w:r w:rsidR="00260C58" w:rsidRPr="00260C58">
              <w:rPr>
                <w:sz w:val="20"/>
              </w:rPr>
              <w:t>a description of the national qualifications system</w:t>
            </w:r>
            <w:r>
              <w:rPr>
                <w:sz w:val="20"/>
              </w:rPr>
              <w:t>)</w:t>
            </w:r>
          </w:p>
        </w:tc>
      </w:tr>
      <w:tr w:rsidR="00AC6C74" w:rsidRPr="0083124D" w:rsidTr="00557286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211" w:type="dxa"/>
            <w:gridSpan w:val="2"/>
            <w:shd w:val="clear" w:color="auto" w:fill="auto"/>
          </w:tcPr>
          <w:p w:rsidR="0031085F" w:rsidRPr="0083124D" w:rsidRDefault="0031085F" w:rsidP="00043360">
            <w:pPr>
              <w:pStyle w:val="Normlnywebov"/>
              <w:spacing w:before="60" w:after="60"/>
              <w:ind w:left="17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Ministry of Education, Science, Research and Sport of the Slovak Repu</w:t>
            </w:r>
            <w:r w:rsidR="00DB01DE">
              <w:rPr>
                <w:rFonts w:ascii="Arial" w:hAnsi="Arial"/>
                <w:sz w:val="19"/>
                <w:szCs w:val="19"/>
              </w:rPr>
              <w:t>blic, Study and Training Group</w:t>
            </w:r>
          </w:p>
          <w:p w:rsidR="00AC6C74" w:rsidRPr="0083124D" w:rsidRDefault="00394637" w:rsidP="00043360">
            <w:pPr>
              <w:pStyle w:val="Normlnywebov"/>
              <w:spacing w:before="60" w:after="60"/>
              <w:ind w:left="176"/>
              <w:rPr>
                <w:rFonts w:ascii="Arial" w:hAnsi="Arial" w:cs="Arial"/>
                <w:sz w:val="19"/>
                <w:szCs w:val="19"/>
              </w:rPr>
            </w:pPr>
            <w:hyperlink r:id="rId10" w:history="1">
              <w:r w:rsidR="00FB7F15">
                <w:rPr>
                  <w:rFonts w:ascii="Arial" w:hAnsi="Arial"/>
                  <w:sz w:val="19"/>
                  <w:szCs w:val="19"/>
                </w:rPr>
                <w:t>https://www.minedu.sk/18673-sk/studijne-a-ucebne-odbory-sauo/</w:t>
              </w:r>
            </w:hyperlink>
          </w:p>
        </w:tc>
      </w:tr>
      <w:tr w:rsidR="00546A7E" w:rsidRPr="0083124D" w:rsidTr="00557286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10211" w:type="dxa"/>
            <w:gridSpan w:val="2"/>
            <w:shd w:val="clear" w:color="auto" w:fill="auto"/>
          </w:tcPr>
          <w:p w:rsidR="00AE63B0" w:rsidRPr="0083124D" w:rsidRDefault="00AF7249" w:rsidP="00043360">
            <w:pPr>
              <w:pStyle w:val="subtitleblue"/>
              <w:tabs>
                <w:tab w:val="clear" w:pos="340"/>
                <w:tab w:val="clear" w:pos="454"/>
                <w:tab w:val="right" w:pos="-1271"/>
              </w:tabs>
              <w:spacing w:before="120"/>
              <w:rPr>
                <w:sz w:val="20"/>
              </w:rPr>
            </w:pPr>
            <w:r>
              <w:rPr>
                <w:noProof/>
              </w:rPr>
              <w:pict>
                <v:shape id="_x0000_s1034" type="#_x0000_t75" style="position:absolute;margin-left:300.65pt;margin-top:18.85pt;width:77.9pt;height:74.55pt;z-index:9;mso-position-horizontal-relative:text;mso-position-vertical-relative:text;mso-width-relative:page;mso-height-relative:page">
                  <v:imagedata r:id="rId11" o:title="podpis_riaditela"/>
                </v:shape>
              </w:pict>
            </w:r>
            <w:r w:rsidR="00394637">
              <w:rPr>
                <w:noProof/>
              </w:rPr>
              <w:pict>
                <v:shape id="_x0000_s1033" type="#_x0000_t75" style="position:absolute;margin-left:368.45pt;margin-top:18.85pt;width:102.15pt;height:80.5pt;z-index:1;mso-position-horizontal-relative:text;mso-position-vertical-relative:text;mso-width-relative:page;mso-height-relative:page">
                  <v:imagedata r:id="rId12" o:title="pečiatka upravená"/>
                </v:shape>
              </w:pict>
            </w:r>
            <w:r w:rsidR="00A70EEE">
              <w:rPr>
                <w:sz w:val="20"/>
              </w:rPr>
              <w:t xml:space="preserve">   National Europass </w:t>
            </w:r>
            <w:r w:rsidR="00260C58">
              <w:rPr>
                <w:sz w:val="20"/>
              </w:rPr>
              <w:t>Centre</w:t>
            </w:r>
          </w:p>
        </w:tc>
      </w:tr>
      <w:tr w:rsidR="00AC6C74" w:rsidRPr="0083124D" w:rsidTr="00557286">
        <w:tblPrEx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10211" w:type="dxa"/>
            <w:gridSpan w:val="2"/>
            <w:shd w:val="clear" w:color="auto" w:fill="auto"/>
          </w:tcPr>
          <w:p w:rsidR="002C7C08" w:rsidRPr="0083124D" w:rsidRDefault="002C7C08" w:rsidP="00043360">
            <w:pPr>
              <w:pStyle w:val="Maintext"/>
              <w:tabs>
                <w:tab w:val="clear" w:pos="454"/>
                <w:tab w:val="left" w:pos="-988"/>
              </w:tabs>
              <w:spacing w:before="60" w:after="60" w:line="240" w:lineRule="auto"/>
              <w:ind w:left="185" w:right="85"/>
              <w:jc w:val="both"/>
              <w:rPr>
                <w:noProof/>
                <w:color w:val="auto"/>
              </w:rPr>
            </w:pPr>
            <w:r>
              <w:rPr>
                <w:color w:val="auto"/>
              </w:rPr>
              <w:t>State Vocational Education Institute</w:t>
            </w:r>
          </w:p>
          <w:p w:rsidR="00AC6C74" w:rsidRPr="0083124D" w:rsidRDefault="00AC6C74" w:rsidP="00043360">
            <w:pPr>
              <w:pStyle w:val="Maintext"/>
              <w:tabs>
                <w:tab w:val="clear" w:pos="454"/>
                <w:tab w:val="left" w:pos="-988"/>
              </w:tabs>
              <w:spacing w:before="60" w:after="60" w:line="240" w:lineRule="auto"/>
              <w:ind w:left="185" w:right="85"/>
              <w:jc w:val="both"/>
              <w:rPr>
                <w:noProof/>
              </w:rPr>
            </w:pPr>
            <w:r>
              <w:t>Bellova 54/a,</w:t>
            </w:r>
          </w:p>
          <w:p w:rsidR="00AC6C74" w:rsidRDefault="00AC6C74" w:rsidP="00043360">
            <w:pPr>
              <w:pStyle w:val="Maintext"/>
              <w:tabs>
                <w:tab w:val="clear" w:pos="454"/>
                <w:tab w:val="left" w:pos="-988"/>
              </w:tabs>
              <w:spacing w:before="60" w:after="60" w:line="240" w:lineRule="auto"/>
              <w:ind w:left="185" w:right="85"/>
              <w:jc w:val="both"/>
              <w:rPr>
                <w:noProof/>
              </w:rPr>
            </w:pPr>
            <w:r>
              <w:t>837 63 Bratislava</w:t>
            </w:r>
          </w:p>
          <w:p w:rsidR="00EA57A7" w:rsidRPr="0083124D" w:rsidRDefault="00394637" w:rsidP="00043360">
            <w:pPr>
              <w:pStyle w:val="Maintext"/>
              <w:tabs>
                <w:tab w:val="clear" w:pos="454"/>
                <w:tab w:val="left" w:pos="-988"/>
              </w:tabs>
              <w:spacing w:before="60" w:after="60" w:line="240" w:lineRule="auto"/>
              <w:ind w:left="185" w:right="85"/>
              <w:jc w:val="both"/>
              <w:rPr>
                <w:noProof/>
              </w:rPr>
            </w:pPr>
            <w:hyperlink r:id="rId13" w:history="1">
              <w:r w:rsidR="00EA57A7">
                <w:rPr>
                  <w:rStyle w:val="Hypertextovprepojenie"/>
                </w:rPr>
                <w:t>europass@siov.sk</w:t>
              </w:r>
            </w:hyperlink>
            <w:r w:rsidR="00EA57A7">
              <w:t xml:space="preserve"> </w:t>
            </w:r>
          </w:p>
          <w:p w:rsidR="00AC6C74" w:rsidRPr="0083124D" w:rsidRDefault="00394637" w:rsidP="00043360">
            <w:pPr>
              <w:pStyle w:val="Maintext"/>
              <w:tabs>
                <w:tab w:val="clear" w:pos="454"/>
                <w:tab w:val="left" w:pos="-988"/>
              </w:tabs>
              <w:spacing w:before="60" w:after="60" w:line="240" w:lineRule="auto"/>
              <w:ind w:left="185" w:right="85"/>
              <w:jc w:val="both"/>
              <w:rPr>
                <w:noProof/>
              </w:rPr>
            </w:pPr>
            <w:hyperlink r:id="rId14" w:history="1">
              <w:r w:rsidR="00FB7F15">
                <w:rPr>
                  <w:rStyle w:val="Hypertextovprepojenie"/>
                </w:rPr>
                <w:t>www.europass.sk</w:t>
              </w:r>
            </w:hyperlink>
            <w:r w:rsidR="00FB7F15">
              <w:t xml:space="preserve"> </w:t>
            </w:r>
          </w:p>
        </w:tc>
      </w:tr>
    </w:tbl>
    <w:p w:rsidR="006534A6" w:rsidRPr="0083124D" w:rsidRDefault="006534A6" w:rsidP="006534A6">
      <w:pPr>
        <w:tabs>
          <w:tab w:val="left" w:pos="714"/>
        </w:tabs>
        <w:rPr>
          <w:lang w:val="sk-SK"/>
        </w:rPr>
      </w:pPr>
    </w:p>
    <w:sectPr w:rsidR="006534A6" w:rsidRPr="0083124D" w:rsidSect="00272C24">
      <w:headerReference w:type="default" r:id="rId15"/>
      <w:footerReference w:type="default" r:id="rId16"/>
      <w:headerReference w:type="first" r:id="rId17"/>
      <w:footerReference w:type="first" r:id="rId18"/>
      <w:footnotePr>
        <w:numRestart w:val="eachPage"/>
      </w:footnotePr>
      <w:pgSz w:w="11907" w:h="16840" w:code="9"/>
      <w:pgMar w:top="194" w:right="680" w:bottom="851" w:left="851" w:header="709" w:footer="3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637" w:rsidRDefault="00394637" w:rsidP="009565F2">
      <w:r>
        <w:separator/>
      </w:r>
    </w:p>
  </w:endnote>
  <w:endnote w:type="continuationSeparator" w:id="0">
    <w:p w:rsidR="00394637" w:rsidRDefault="00394637" w:rsidP="0095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92D" w:rsidRPr="008B320B" w:rsidRDefault="000E59B0" w:rsidP="001E2DD9">
    <w:pPr>
      <w:pStyle w:val="Footnotes"/>
      <w:pBdr>
        <w:top w:val="single" w:sz="8" w:space="1" w:color="B2B2B2"/>
      </w:pBdr>
      <w:rPr>
        <w:sz w:val="16"/>
        <w:szCs w:val="16"/>
      </w:rPr>
    </w:pPr>
    <w:r>
      <w:rPr>
        <w:rStyle w:val="NotesChar"/>
        <w:sz w:val="18"/>
        <w:vertAlign w:val="superscript"/>
      </w:rPr>
      <w:t>1</w:t>
    </w:r>
    <w:r>
      <w:rPr>
        <w:rStyle w:val="NotesChar"/>
      </w:rPr>
      <w:t xml:space="preserve"> If applicable</w:t>
    </w:r>
  </w:p>
  <w:p w:rsidR="007F4792" w:rsidRPr="005834E7" w:rsidRDefault="00E03D6A" w:rsidP="001E2DD9">
    <w:pPr>
      <w:pStyle w:val="Footnotes"/>
      <w:pBdr>
        <w:top w:val="single" w:sz="8" w:space="1" w:color="B2B2B2"/>
      </w:pBdr>
    </w:pPr>
    <w:r>
      <w:rPr>
        <w:sz w:val="16"/>
        <w:szCs w:val="16"/>
      </w:rPr>
      <w:t xml:space="preserve">© European Union, 2002-2020  |  </w:t>
    </w:r>
    <w:hyperlink r:id="rId1" w:history="1">
      <w:r>
        <w:rPr>
          <w:rStyle w:val="Hypertextovprepojenie"/>
          <w:color w:val="2C99DC"/>
          <w:sz w:val="16"/>
          <w:szCs w:val="16"/>
        </w:rPr>
        <w:t>europass.eu</w:t>
      </w:r>
    </w:hyperlink>
    <w:r>
      <w:rPr>
        <w:color w:val="1B72A5"/>
      </w:rPr>
      <w:tab/>
    </w:r>
    <w:r>
      <w:rPr>
        <w:sz w:val="16"/>
        <w:szCs w:val="16"/>
      </w:rPr>
      <w:t xml:space="preserve">Page </w:t>
    </w:r>
    <w:r w:rsidR="007F4792" w:rsidRPr="005834E7">
      <w:rPr>
        <w:sz w:val="16"/>
        <w:szCs w:val="16"/>
      </w:rPr>
      <w:fldChar w:fldCharType="begin"/>
    </w:r>
    <w:r w:rsidR="007F4792" w:rsidRPr="005834E7">
      <w:rPr>
        <w:sz w:val="16"/>
        <w:szCs w:val="16"/>
      </w:rPr>
      <w:instrText xml:space="preserve"> PAGE   \* MERGEFORMAT </w:instrText>
    </w:r>
    <w:r w:rsidR="007F4792" w:rsidRPr="005834E7">
      <w:rPr>
        <w:sz w:val="16"/>
        <w:szCs w:val="16"/>
      </w:rPr>
      <w:fldChar w:fldCharType="separate"/>
    </w:r>
    <w:r w:rsidR="00AF7249">
      <w:rPr>
        <w:noProof/>
        <w:sz w:val="16"/>
        <w:szCs w:val="16"/>
      </w:rPr>
      <w:t>2</w:t>
    </w:r>
    <w:r w:rsidR="007F4792" w:rsidRPr="005834E7">
      <w:rPr>
        <w:sz w:val="16"/>
        <w:szCs w:val="16"/>
      </w:rPr>
      <w:fldChar w:fldCharType="end"/>
    </w:r>
    <w:r>
      <w:rPr>
        <w:sz w:val="16"/>
        <w:szCs w:val="16"/>
      </w:rPr>
      <w:t>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C1F" w:rsidRDefault="00854C55" w:rsidP="002A5031">
    <w:pPr>
      <w:pStyle w:val="Footnotes"/>
      <w:pBdr>
        <w:top w:val="single" w:sz="8" w:space="1" w:color="B2B2B2"/>
      </w:pBdr>
      <w:rPr>
        <w:rStyle w:val="NotesChar"/>
      </w:rPr>
    </w:pPr>
    <w:r>
      <w:br/>
    </w:r>
    <w:r>
      <w:rPr>
        <w:sz w:val="16"/>
        <w:szCs w:val="16"/>
        <w:vertAlign w:val="superscript"/>
      </w:rPr>
      <w:t>1</w:t>
    </w:r>
    <w:r>
      <w:rPr>
        <w:sz w:val="16"/>
        <w:szCs w:val="16"/>
      </w:rPr>
      <w:t xml:space="preserve"> In the original language. </w:t>
    </w:r>
    <w:r>
      <w:rPr>
        <w:rStyle w:val="NotesChar"/>
      </w:rPr>
      <w:t xml:space="preserve"> </w:t>
    </w:r>
    <w:r>
      <w:rPr>
        <w:sz w:val="16"/>
        <w:szCs w:val="16"/>
      </w:rPr>
      <w:t xml:space="preserve">|  </w:t>
    </w:r>
    <w:r>
      <w:rPr>
        <w:sz w:val="16"/>
        <w:szCs w:val="16"/>
        <w:vertAlign w:val="superscript"/>
      </w:rPr>
      <w:t>2</w:t>
    </w:r>
    <w:r>
      <w:rPr>
        <w:sz w:val="16"/>
        <w:szCs w:val="16"/>
      </w:rPr>
      <w:t xml:space="preserve"> </w:t>
    </w:r>
    <w:r>
      <w:rPr>
        <w:rStyle w:val="NotesChar"/>
      </w:rPr>
      <w:t xml:space="preserve">If applicable. This translation is not legally binding.  </w:t>
    </w:r>
    <w:r>
      <w:rPr>
        <w:sz w:val="16"/>
        <w:szCs w:val="16"/>
      </w:rPr>
      <w:t xml:space="preserve">| </w:t>
    </w:r>
    <w:r>
      <w:rPr>
        <w:sz w:val="16"/>
        <w:szCs w:val="16"/>
        <w:vertAlign w:val="superscript"/>
      </w:rPr>
      <w:t xml:space="preserve">  3</w:t>
    </w:r>
    <w:r>
      <w:rPr>
        <w:rStyle w:val="NotesChar"/>
      </w:rPr>
      <w:t xml:space="preserve"> If applicable.</w:t>
    </w:r>
  </w:p>
  <w:p w:rsidR="002A5031" w:rsidRPr="00740249" w:rsidRDefault="002A5031" w:rsidP="002A5031">
    <w:pPr>
      <w:pStyle w:val="Footnotes"/>
      <w:pBdr>
        <w:top w:val="single" w:sz="8" w:space="1" w:color="B2B2B2"/>
      </w:pBdr>
      <w:rPr>
        <w:sz w:val="16"/>
        <w:szCs w:val="16"/>
      </w:rPr>
    </w:pPr>
    <w:r>
      <w:rPr>
        <w:sz w:val="16"/>
        <w:szCs w:val="16"/>
      </w:rPr>
      <w:t xml:space="preserve">The Certificate Supplement provides additional information to the certificate and as such it is not legally binding. Its format is based on the Decision No 2018/646 of the European Parliament and of the Council of 18th April on a common framework for the provision of better services in the field of skills and qualifications (Europass) and on repealing Decision No 2241/2004/EC. </w:t>
    </w:r>
  </w:p>
  <w:p w:rsidR="00854C55" w:rsidRPr="00740249" w:rsidRDefault="002A5031" w:rsidP="002A5031">
    <w:pPr>
      <w:pStyle w:val="Footnotes"/>
      <w:pBdr>
        <w:top w:val="single" w:sz="8" w:space="1" w:color="B2B2B2"/>
      </w:pBdr>
      <w:rPr>
        <w:sz w:val="16"/>
        <w:szCs w:val="16"/>
      </w:rPr>
    </w:pPr>
    <w:r>
      <w:rPr>
        <w:sz w:val="16"/>
        <w:szCs w:val="16"/>
      </w:rPr>
      <w:t xml:space="preserve">For the purposes of a document issued in Slovakia, a certificate encompasses any document as specified in the Decree of the Ministry of Education of the Slovak Republic No. 326/2008 Coll. on the Types and Pertinent Details of Certificates and other Educational Forms, including Methods for their Recording and Archiving. </w:t>
    </w:r>
  </w:p>
  <w:p w:rsidR="00DE7B47" w:rsidRPr="00BD7AC5" w:rsidRDefault="00945DE3" w:rsidP="00EA57A7">
    <w:pPr>
      <w:pStyle w:val="Footnotes"/>
      <w:pBdr>
        <w:top w:val="single" w:sz="8" w:space="1" w:color="B2B2B2"/>
      </w:pBdr>
      <w:tabs>
        <w:tab w:val="left" w:pos="4674"/>
      </w:tabs>
      <w:rPr>
        <w:sz w:val="18"/>
        <w:szCs w:val="16"/>
        <w:lang w:val="es-ES_tradnl"/>
      </w:rPr>
    </w:pPr>
    <w:r w:rsidRPr="00BD7AC5">
      <w:rPr>
        <w:sz w:val="16"/>
        <w:szCs w:val="16"/>
        <w:lang w:val="es-ES_tradnl"/>
      </w:rPr>
      <w:t xml:space="preserve">©  European Union, 2002-2020  |  </w:t>
    </w:r>
    <w:hyperlink r:id="rId1" w:history="1">
      <w:r w:rsidRPr="00BD7AC5">
        <w:rPr>
          <w:rStyle w:val="Hypertextovprepojenie"/>
          <w:color w:val="2C99DC"/>
          <w:sz w:val="16"/>
          <w:szCs w:val="16"/>
          <w:lang w:val="es-ES_tradnl"/>
        </w:rPr>
        <w:t>europass.eu</w:t>
      </w:r>
    </w:hyperlink>
    <w:r w:rsidRPr="00BD7AC5">
      <w:rPr>
        <w:sz w:val="16"/>
        <w:szCs w:val="16"/>
        <w:lang w:val="es-ES_tradnl"/>
      </w:rPr>
      <w:tab/>
    </w:r>
    <w:r w:rsidRPr="00BD7AC5">
      <w:rPr>
        <w:sz w:val="16"/>
        <w:szCs w:val="16"/>
        <w:lang w:val="es-ES_tradnl"/>
      </w:rPr>
      <w:tab/>
      <w:t>Page 1/2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637" w:rsidRPr="007A4572" w:rsidRDefault="00394637" w:rsidP="009565F2">
      <w:pPr>
        <w:rPr>
          <w:color w:val="FFFFFF"/>
        </w:rPr>
      </w:pPr>
    </w:p>
  </w:footnote>
  <w:footnote w:type="continuationSeparator" w:id="0">
    <w:p w:rsidR="00394637" w:rsidRDefault="00394637" w:rsidP="00956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31D" w:rsidRPr="00557286" w:rsidRDefault="00A37528" w:rsidP="00A37528">
    <w:pPr>
      <w:pStyle w:val="Hlavika"/>
      <w:jc w:val="right"/>
      <w:rPr>
        <w:color w:val="8EAADB"/>
        <w:sz w:val="20"/>
        <w:szCs w:val="36"/>
      </w:rPr>
    </w:pPr>
    <w:r>
      <w:rPr>
        <w:color w:val="8EAADB"/>
        <w:sz w:val="20"/>
        <w:szCs w:val="36"/>
      </w:rPr>
      <w:t>Europass Certificate Supplement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811"/>
      <w:gridCol w:w="7236"/>
      <w:gridCol w:w="1545"/>
    </w:tblGrid>
    <w:tr w:rsidR="00B45DCF" w:rsidRPr="00557286" w:rsidTr="00557286">
      <w:tc>
        <w:tcPr>
          <w:tcW w:w="1526" w:type="dxa"/>
          <w:shd w:val="clear" w:color="auto" w:fill="auto"/>
        </w:tcPr>
        <w:p w:rsidR="00B45DCF" w:rsidRPr="00557286" w:rsidRDefault="00AF7249" w:rsidP="00557286">
          <w:pPr>
            <w:pStyle w:val="Hlavika"/>
            <w:tabs>
              <w:tab w:val="right" w:pos="10206"/>
            </w:tabs>
            <w:jc w:val="center"/>
            <w:rPr>
              <w:color w:val="auto"/>
              <w:sz w:val="32"/>
              <w:szCs w:val="36"/>
            </w:rPr>
          </w:pPr>
          <w:r>
            <w:rPr>
              <w:noProof/>
              <w:color w:val="auto"/>
              <w:sz w:val="32"/>
              <w:szCs w:val="3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9" o:spid="_x0000_i1025" type="#_x0000_t75" alt="" style="width:79.8pt;height:79.8pt;visibility:visible;mso-width-percent:0;mso-height-percent:0;mso-width-percent:0;mso-height-percent:0">
                <v:imagedata r:id="rId1" o:title=""/>
              </v:shape>
            </w:pict>
          </w:r>
        </w:p>
      </w:tc>
      <w:tc>
        <w:tcPr>
          <w:tcW w:w="7513" w:type="dxa"/>
          <w:shd w:val="clear" w:color="auto" w:fill="auto"/>
        </w:tcPr>
        <w:p w:rsidR="00A57340" w:rsidRPr="00557286" w:rsidRDefault="00A57340" w:rsidP="00557286">
          <w:pPr>
            <w:pStyle w:val="Hlavika"/>
            <w:tabs>
              <w:tab w:val="right" w:pos="10206"/>
            </w:tabs>
            <w:spacing w:before="120" w:after="120"/>
            <w:jc w:val="center"/>
            <w:rPr>
              <w:color w:val="8EAADB"/>
              <w:sz w:val="36"/>
              <w:szCs w:val="36"/>
            </w:rPr>
          </w:pPr>
          <w:r>
            <w:rPr>
              <w:color w:val="8EAADB"/>
              <w:sz w:val="36"/>
              <w:szCs w:val="36"/>
            </w:rPr>
            <w:t xml:space="preserve">Europass </w:t>
          </w:r>
        </w:p>
        <w:p w:rsidR="00B45DCF" w:rsidRPr="00557286" w:rsidRDefault="00A57340" w:rsidP="00557286">
          <w:pPr>
            <w:pStyle w:val="Hlavika"/>
            <w:tabs>
              <w:tab w:val="right" w:pos="10206"/>
            </w:tabs>
            <w:spacing w:before="120" w:after="120"/>
            <w:jc w:val="center"/>
            <w:rPr>
              <w:color w:val="4BB5F7"/>
              <w:sz w:val="32"/>
              <w:szCs w:val="36"/>
            </w:rPr>
          </w:pPr>
          <w:r>
            <w:rPr>
              <w:color w:val="8EAADB"/>
              <w:sz w:val="36"/>
              <w:szCs w:val="36"/>
            </w:rPr>
            <w:t>Certificate Supplement</w:t>
          </w:r>
        </w:p>
      </w:tc>
      <w:tc>
        <w:tcPr>
          <w:tcW w:w="1553" w:type="dxa"/>
          <w:shd w:val="clear" w:color="auto" w:fill="auto"/>
        </w:tcPr>
        <w:p w:rsidR="00137450" w:rsidRPr="00557286" w:rsidRDefault="00394637" w:rsidP="00557286">
          <w:pPr>
            <w:pStyle w:val="Hlavika"/>
            <w:tabs>
              <w:tab w:val="right" w:pos="10206"/>
            </w:tabs>
            <w:spacing w:before="60" w:after="60"/>
            <w:jc w:val="center"/>
            <w:rPr>
              <w:color w:val="auto"/>
              <w:sz w:val="16"/>
              <w:szCs w:val="24"/>
            </w:rPr>
          </w:pPr>
          <w:r>
            <w:pict>
              <v:shape id="Picture 7" o:spid="_x0000_s2049" type="#_x0000_t75" alt="" style="position:absolute;left:0;text-align:left;margin-left:5.05pt;margin-top:8.1pt;width:58.5pt;height:39.7pt;z-index:1;visibility:visible;mso-wrap-edited:f;mso-width-percent:0;mso-height-percent:0;mso-position-horizontal-relative:text;mso-position-vertical-relative:text;mso-width-percent:0;mso-height-percent:0">
                <v:imagedata r:id="rId2" o:title=""/>
                <w10:wrap type="square"/>
              </v:shape>
            </w:pict>
          </w:r>
          <w:r w:rsidR="00F60FD6">
            <w:t>Slovakia</w:t>
          </w:r>
        </w:p>
      </w:tc>
    </w:tr>
  </w:tbl>
  <w:p w:rsidR="008B3DE3" w:rsidRPr="00CE4867" w:rsidRDefault="008B3DE3" w:rsidP="00B45DCF">
    <w:pPr>
      <w:pStyle w:val="Hlavika"/>
      <w:tabs>
        <w:tab w:val="right" w:pos="10206"/>
      </w:tabs>
      <w:spacing w:before="0"/>
      <w:rPr>
        <w:color w:val="auto"/>
        <w:sz w:val="16"/>
        <w:szCs w:val="16"/>
        <w:lang w:val="sk-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050D9"/>
    <w:multiLevelType w:val="hybridMultilevel"/>
    <w:tmpl w:val="28826F20"/>
    <w:lvl w:ilvl="0" w:tplc="7BA63176">
      <w:start w:val="1"/>
      <w:numFmt w:val="bullet"/>
      <w:lvlText w:val="-"/>
      <w:lvlJc w:val="left"/>
      <w:pPr>
        <w:ind w:left="817" w:hanging="360"/>
      </w:pPr>
      <w:rPr>
        <w:rFonts w:ascii="Courier New" w:hAnsi="Courier New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" w15:restartNumberingAfterBreak="0">
    <w:nsid w:val="04C80F8A"/>
    <w:multiLevelType w:val="hybridMultilevel"/>
    <w:tmpl w:val="839C79AA"/>
    <w:lvl w:ilvl="0" w:tplc="DEEEDD2C">
      <w:start w:val="1"/>
      <w:numFmt w:val="bullet"/>
      <w:lvlText w:val="-"/>
      <w:lvlJc w:val="left"/>
      <w:pPr>
        <w:ind w:left="1213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2" w15:restartNumberingAfterBreak="0">
    <w:nsid w:val="53AE04C9"/>
    <w:multiLevelType w:val="hybridMultilevel"/>
    <w:tmpl w:val="92B843C8"/>
    <w:lvl w:ilvl="0" w:tplc="D97278F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E0C8D"/>
    <w:multiLevelType w:val="hybridMultilevel"/>
    <w:tmpl w:val="4D72704C"/>
    <w:lvl w:ilvl="0" w:tplc="08090005">
      <w:start w:val="1"/>
      <w:numFmt w:val="bullet"/>
      <w:lvlText w:val=""/>
      <w:lvlJc w:val="left"/>
      <w:pPr>
        <w:ind w:left="117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4" w15:restartNumberingAfterBreak="0">
    <w:nsid w:val="7B651D29"/>
    <w:multiLevelType w:val="hybridMultilevel"/>
    <w:tmpl w:val="1B783EB6"/>
    <w:lvl w:ilvl="0" w:tplc="D97278F0">
      <w:start w:val="1"/>
      <w:numFmt w:val="bullet"/>
      <w:lvlText w:val="-"/>
      <w:lvlJc w:val="left"/>
      <w:pPr>
        <w:ind w:left="1009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5" w15:restartNumberingAfterBreak="0">
    <w:nsid w:val="7D545482"/>
    <w:multiLevelType w:val="hybridMultilevel"/>
    <w:tmpl w:val="A7C49CF0"/>
    <w:lvl w:ilvl="0" w:tplc="DEEEDD2C">
      <w:start w:val="1"/>
      <w:numFmt w:val="bullet"/>
      <w:lvlText w:val="-"/>
      <w:lvlJc w:val="left"/>
      <w:pPr>
        <w:ind w:left="1172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ocumentProtection w:edit="readOnly" w:formatting="1" w:enforcement="1" w:cryptProviderType="rsaAES" w:cryptAlgorithmClass="hash" w:cryptAlgorithmType="typeAny" w:cryptAlgorithmSid="14" w:cryptSpinCount="100000" w:hash="TlzLneFc98Ws/YY7R9ZJ/jNmsx1ss0hzsvscZ2nNTHpP/ISM5IQu2+XTRhsantV/wUXP6SeAe7hOoBv2sRseeg==" w:salt="ZIW9MhGiwPM3Qz2CjM26fA=="/>
  <w:defaultTabStop w:val="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1173"/>
    <w:rsid w:val="0000036B"/>
    <w:rsid w:val="000023F1"/>
    <w:rsid w:val="00002E38"/>
    <w:rsid w:val="000051EF"/>
    <w:rsid w:val="000107CB"/>
    <w:rsid w:val="000126E9"/>
    <w:rsid w:val="00013069"/>
    <w:rsid w:val="00014D9E"/>
    <w:rsid w:val="0002258B"/>
    <w:rsid w:val="00027CA3"/>
    <w:rsid w:val="00043360"/>
    <w:rsid w:val="00043B3A"/>
    <w:rsid w:val="00051FF0"/>
    <w:rsid w:val="00057855"/>
    <w:rsid w:val="0006602C"/>
    <w:rsid w:val="00076646"/>
    <w:rsid w:val="0008048B"/>
    <w:rsid w:val="00090F88"/>
    <w:rsid w:val="00091E65"/>
    <w:rsid w:val="00094139"/>
    <w:rsid w:val="00096621"/>
    <w:rsid w:val="000A6B01"/>
    <w:rsid w:val="000A796C"/>
    <w:rsid w:val="000B0675"/>
    <w:rsid w:val="000B7C40"/>
    <w:rsid w:val="000B7F6E"/>
    <w:rsid w:val="000C3CF8"/>
    <w:rsid w:val="000C5682"/>
    <w:rsid w:val="000C7243"/>
    <w:rsid w:val="000D105B"/>
    <w:rsid w:val="000D316A"/>
    <w:rsid w:val="000D36C9"/>
    <w:rsid w:val="000D4867"/>
    <w:rsid w:val="000D7B90"/>
    <w:rsid w:val="000E39E4"/>
    <w:rsid w:val="000E59B0"/>
    <w:rsid w:val="000F0770"/>
    <w:rsid w:val="000F5CBA"/>
    <w:rsid w:val="000F6D26"/>
    <w:rsid w:val="00102103"/>
    <w:rsid w:val="00117EA1"/>
    <w:rsid w:val="00117ED3"/>
    <w:rsid w:val="00127EA2"/>
    <w:rsid w:val="00136EBE"/>
    <w:rsid w:val="00137450"/>
    <w:rsid w:val="0014149B"/>
    <w:rsid w:val="00153F72"/>
    <w:rsid w:val="001569CD"/>
    <w:rsid w:val="00160B1D"/>
    <w:rsid w:val="00173509"/>
    <w:rsid w:val="001754D1"/>
    <w:rsid w:val="00183A90"/>
    <w:rsid w:val="00185D21"/>
    <w:rsid w:val="00185DB9"/>
    <w:rsid w:val="00187B96"/>
    <w:rsid w:val="00197B82"/>
    <w:rsid w:val="001A2812"/>
    <w:rsid w:val="001A7095"/>
    <w:rsid w:val="001B4CBC"/>
    <w:rsid w:val="001B61BD"/>
    <w:rsid w:val="001C0858"/>
    <w:rsid w:val="001C5B63"/>
    <w:rsid w:val="001C64E4"/>
    <w:rsid w:val="001C7DBA"/>
    <w:rsid w:val="001C7DE0"/>
    <w:rsid w:val="001D0469"/>
    <w:rsid w:val="001D379B"/>
    <w:rsid w:val="001D401D"/>
    <w:rsid w:val="001D5F7F"/>
    <w:rsid w:val="001D69E5"/>
    <w:rsid w:val="001D7311"/>
    <w:rsid w:val="001E2DD9"/>
    <w:rsid w:val="001E6CAC"/>
    <w:rsid w:val="001F149E"/>
    <w:rsid w:val="001F2A80"/>
    <w:rsid w:val="001F58CA"/>
    <w:rsid w:val="00200946"/>
    <w:rsid w:val="00207012"/>
    <w:rsid w:val="002073FB"/>
    <w:rsid w:val="00212AAC"/>
    <w:rsid w:val="0021379C"/>
    <w:rsid w:val="00223667"/>
    <w:rsid w:val="00225CBC"/>
    <w:rsid w:val="00244489"/>
    <w:rsid w:val="00247FFA"/>
    <w:rsid w:val="00251A0A"/>
    <w:rsid w:val="00252215"/>
    <w:rsid w:val="00260C58"/>
    <w:rsid w:val="0026684F"/>
    <w:rsid w:val="00266F48"/>
    <w:rsid w:val="002677CC"/>
    <w:rsid w:val="00270804"/>
    <w:rsid w:val="00271D52"/>
    <w:rsid w:val="00272C24"/>
    <w:rsid w:val="00272EC3"/>
    <w:rsid w:val="0027427A"/>
    <w:rsid w:val="00281CA3"/>
    <w:rsid w:val="0028218F"/>
    <w:rsid w:val="00282C72"/>
    <w:rsid w:val="00283521"/>
    <w:rsid w:val="00284B03"/>
    <w:rsid w:val="00286A57"/>
    <w:rsid w:val="0029072A"/>
    <w:rsid w:val="002909BF"/>
    <w:rsid w:val="002919F2"/>
    <w:rsid w:val="002953CD"/>
    <w:rsid w:val="002974F3"/>
    <w:rsid w:val="002A5031"/>
    <w:rsid w:val="002A61F3"/>
    <w:rsid w:val="002A6F45"/>
    <w:rsid w:val="002B6AD8"/>
    <w:rsid w:val="002C0A40"/>
    <w:rsid w:val="002C1A75"/>
    <w:rsid w:val="002C7C08"/>
    <w:rsid w:val="002D03D1"/>
    <w:rsid w:val="002E3E7A"/>
    <w:rsid w:val="002F1007"/>
    <w:rsid w:val="002F115B"/>
    <w:rsid w:val="002F3E8F"/>
    <w:rsid w:val="0030340A"/>
    <w:rsid w:val="0031085F"/>
    <w:rsid w:val="0031131A"/>
    <w:rsid w:val="003136B4"/>
    <w:rsid w:val="00314835"/>
    <w:rsid w:val="003218A7"/>
    <w:rsid w:val="0032334F"/>
    <w:rsid w:val="0032468E"/>
    <w:rsid w:val="003251DC"/>
    <w:rsid w:val="003256F6"/>
    <w:rsid w:val="00325E6F"/>
    <w:rsid w:val="003269D7"/>
    <w:rsid w:val="003272B3"/>
    <w:rsid w:val="00331517"/>
    <w:rsid w:val="00336D91"/>
    <w:rsid w:val="0034213B"/>
    <w:rsid w:val="003500C0"/>
    <w:rsid w:val="00361650"/>
    <w:rsid w:val="0036505F"/>
    <w:rsid w:val="003676DD"/>
    <w:rsid w:val="003726E1"/>
    <w:rsid w:val="00380E3C"/>
    <w:rsid w:val="00384D5C"/>
    <w:rsid w:val="00384E92"/>
    <w:rsid w:val="003927F8"/>
    <w:rsid w:val="00392E33"/>
    <w:rsid w:val="00394637"/>
    <w:rsid w:val="003951AE"/>
    <w:rsid w:val="0039531D"/>
    <w:rsid w:val="00396C8F"/>
    <w:rsid w:val="003A098D"/>
    <w:rsid w:val="003A4E9E"/>
    <w:rsid w:val="003A6A74"/>
    <w:rsid w:val="003B0B8F"/>
    <w:rsid w:val="003B52E0"/>
    <w:rsid w:val="003B5A4A"/>
    <w:rsid w:val="003B6044"/>
    <w:rsid w:val="003B6845"/>
    <w:rsid w:val="003C0A29"/>
    <w:rsid w:val="003C1FA9"/>
    <w:rsid w:val="003C2146"/>
    <w:rsid w:val="003C3208"/>
    <w:rsid w:val="003C5A77"/>
    <w:rsid w:val="003D33FB"/>
    <w:rsid w:val="003D4D3F"/>
    <w:rsid w:val="003D5462"/>
    <w:rsid w:val="003D7581"/>
    <w:rsid w:val="003D7883"/>
    <w:rsid w:val="003E2376"/>
    <w:rsid w:val="003E28D2"/>
    <w:rsid w:val="003E62E7"/>
    <w:rsid w:val="003F6216"/>
    <w:rsid w:val="003F6EFA"/>
    <w:rsid w:val="003F7924"/>
    <w:rsid w:val="00421B75"/>
    <w:rsid w:val="00423404"/>
    <w:rsid w:val="00425364"/>
    <w:rsid w:val="00426D40"/>
    <w:rsid w:val="00431E8E"/>
    <w:rsid w:val="004353F5"/>
    <w:rsid w:val="00436B76"/>
    <w:rsid w:val="004429EA"/>
    <w:rsid w:val="00443AB4"/>
    <w:rsid w:val="00443EEC"/>
    <w:rsid w:val="004443E5"/>
    <w:rsid w:val="00445079"/>
    <w:rsid w:val="00446ADE"/>
    <w:rsid w:val="004471AA"/>
    <w:rsid w:val="00454D90"/>
    <w:rsid w:val="0046020C"/>
    <w:rsid w:val="00462857"/>
    <w:rsid w:val="0046541C"/>
    <w:rsid w:val="0047009D"/>
    <w:rsid w:val="00476804"/>
    <w:rsid w:val="00476A13"/>
    <w:rsid w:val="00486369"/>
    <w:rsid w:val="00495DE8"/>
    <w:rsid w:val="00495FC7"/>
    <w:rsid w:val="004A72FC"/>
    <w:rsid w:val="004B406B"/>
    <w:rsid w:val="004B76BA"/>
    <w:rsid w:val="004B78BE"/>
    <w:rsid w:val="004C110A"/>
    <w:rsid w:val="004C3E2B"/>
    <w:rsid w:val="004D2C79"/>
    <w:rsid w:val="004E0889"/>
    <w:rsid w:val="004E19FD"/>
    <w:rsid w:val="004E1CBD"/>
    <w:rsid w:val="004E7962"/>
    <w:rsid w:val="004F326C"/>
    <w:rsid w:val="004F4BC9"/>
    <w:rsid w:val="004F5116"/>
    <w:rsid w:val="004F5850"/>
    <w:rsid w:val="004F7315"/>
    <w:rsid w:val="0050059F"/>
    <w:rsid w:val="005050BD"/>
    <w:rsid w:val="00506D56"/>
    <w:rsid w:val="00513DAE"/>
    <w:rsid w:val="00515C53"/>
    <w:rsid w:val="00532CB7"/>
    <w:rsid w:val="00535FFE"/>
    <w:rsid w:val="00544B25"/>
    <w:rsid w:val="0054579F"/>
    <w:rsid w:val="005464DC"/>
    <w:rsid w:val="00546A7E"/>
    <w:rsid w:val="00550438"/>
    <w:rsid w:val="00553196"/>
    <w:rsid w:val="00555286"/>
    <w:rsid w:val="00557286"/>
    <w:rsid w:val="00557540"/>
    <w:rsid w:val="00570DB6"/>
    <w:rsid w:val="00572F82"/>
    <w:rsid w:val="0057394A"/>
    <w:rsid w:val="005834E7"/>
    <w:rsid w:val="0058620E"/>
    <w:rsid w:val="00590B0F"/>
    <w:rsid w:val="00594799"/>
    <w:rsid w:val="005A08B8"/>
    <w:rsid w:val="005A1BCF"/>
    <w:rsid w:val="005A1D18"/>
    <w:rsid w:val="005A232D"/>
    <w:rsid w:val="005A386E"/>
    <w:rsid w:val="005A49BB"/>
    <w:rsid w:val="005B0B24"/>
    <w:rsid w:val="005B1058"/>
    <w:rsid w:val="005B2831"/>
    <w:rsid w:val="005B6F09"/>
    <w:rsid w:val="005C4238"/>
    <w:rsid w:val="005D2471"/>
    <w:rsid w:val="005D3EBA"/>
    <w:rsid w:val="005D5884"/>
    <w:rsid w:val="005D589F"/>
    <w:rsid w:val="005D5FFC"/>
    <w:rsid w:val="005E0D1F"/>
    <w:rsid w:val="005E75F5"/>
    <w:rsid w:val="005F75FC"/>
    <w:rsid w:val="006011CD"/>
    <w:rsid w:val="00603172"/>
    <w:rsid w:val="00610D36"/>
    <w:rsid w:val="006220EA"/>
    <w:rsid w:val="00625D26"/>
    <w:rsid w:val="00627376"/>
    <w:rsid w:val="006319FA"/>
    <w:rsid w:val="00631D41"/>
    <w:rsid w:val="00634660"/>
    <w:rsid w:val="00646EBE"/>
    <w:rsid w:val="006534A6"/>
    <w:rsid w:val="00656F73"/>
    <w:rsid w:val="00664D72"/>
    <w:rsid w:val="00666043"/>
    <w:rsid w:val="00670BFA"/>
    <w:rsid w:val="00676503"/>
    <w:rsid w:val="00685BE3"/>
    <w:rsid w:val="00685DF8"/>
    <w:rsid w:val="00686458"/>
    <w:rsid w:val="00691C99"/>
    <w:rsid w:val="006A05D4"/>
    <w:rsid w:val="006B681A"/>
    <w:rsid w:val="006B6FB4"/>
    <w:rsid w:val="006C06FB"/>
    <w:rsid w:val="006C1E91"/>
    <w:rsid w:val="006C2294"/>
    <w:rsid w:val="006C4A17"/>
    <w:rsid w:val="006C74D9"/>
    <w:rsid w:val="006D0BDB"/>
    <w:rsid w:val="006E2829"/>
    <w:rsid w:val="006F1F38"/>
    <w:rsid w:val="006F68EE"/>
    <w:rsid w:val="00701566"/>
    <w:rsid w:val="00701684"/>
    <w:rsid w:val="00714E50"/>
    <w:rsid w:val="007159B0"/>
    <w:rsid w:val="0072244B"/>
    <w:rsid w:val="00732B8C"/>
    <w:rsid w:val="00733436"/>
    <w:rsid w:val="00733B48"/>
    <w:rsid w:val="007342AC"/>
    <w:rsid w:val="00734667"/>
    <w:rsid w:val="00735656"/>
    <w:rsid w:val="00735B31"/>
    <w:rsid w:val="00740249"/>
    <w:rsid w:val="00741463"/>
    <w:rsid w:val="00743782"/>
    <w:rsid w:val="00743FFC"/>
    <w:rsid w:val="00747821"/>
    <w:rsid w:val="007527E2"/>
    <w:rsid w:val="00752996"/>
    <w:rsid w:val="007536F6"/>
    <w:rsid w:val="007539B0"/>
    <w:rsid w:val="00760A7D"/>
    <w:rsid w:val="00762F3F"/>
    <w:rsid w:val="00763190"/>
    <w:rsid w:val="00767DF7"/>
    <w:rsid w:val="00770895"/>
    <w:rsid w:val="007735F8"/>
    <w:rsid w:val="007779FB"/>
    <w:rsid w:val="007814F5"/>
    <w:rsid w:val="00786E38"/>
    <w:rsid w:val="00791F31"/>
    <w:rsid w:val="007A0080"/>
    <w:rsid w:val="007A1595"/>
    <w:rsid w:val="007A4572"/>
    <w:rsid w:val="007A5C03"/>
    <w:rsid w:val="007A6D81"/>
    <w:rsid w:val="007A7F99"/>
    <w:rsid w:val="007B4D24"/>
    <w:rsid w:val="007B5E93"/>
    <w:rsid w:val="007B68C1"/>
    <w:rsid w:val="007B7349"/>
    <w:rsid w:val="007C0921"/>
    <w:rsid w:val="007C111C"/>
    <w:rsid w:val="007D6D92"/>
    <w:rsid w:val="007D73CB"/>
    <w:rsid w:val="007D7943"/>
    <w:rsid w:val="007E01F3"/>
    <w:rsid w:val="007E1711"/>
    <w:rsid w:val="007E3101"/>
    <w:rsid w:val="007E6B91"/>
    <w:rsid w:val="007E7B7E"/>
    <w:rsid w:val="007F0C1A"/>
    <w:rsid w:val="007F3911"/>
    <w:rsid w:val="007F4792"/>
    <w:rsid w:val="007F4921"/>
    <w:rsid w:val="007F73C6"/>
    <w:rsid w:val="007F73CB"/>
    <w:rsid w:val="00811ACB"/>
    <w:rsid w:val="00817392"/>
    <w:rsid w:val="0081739E"/>
    <w:rsid w:val="00821460"/>
    <w:rsid w:val="00821566"/>
    <w:rsid w:val="0083124D"/>
    <w:rsid w:val="00836811"/>
    <w:rsid w:val="008458AD"/>
    <w:rsid w:val="0085354A"/>
    <w:rsid w:val="00853F01"/>
    <w:rsid w:val="00854C55"/>
    <w:rsid w:val="00857FAC"/>
    <w:rsid w:val="00861479"/>
    <w:rsid w:val="00861EEB"/>
    <w:rsid w:val="008652BC"/>
    <w:rsid w:val="008735FA"/>
    <w:rsid w:val="008749B8"/>
    <w:rsid w:val="00874D53"/>
    <w:rsid w:val="00880E1E"/>
    <w:rsid w:val="008856B8"/>
    <w:rsid w:val="00885BAA"/>
    <w:rsid w:val="00887386"/>
    <w:rsid w:val="008937BB"/>
    <w:rsid w:val="008A1173"/>
    <w:rsid w:val="008A22E7"/>
    <w:rsid w:val="008A4030"/>
    <w:rsid w:val="008A4192"/>
    <w:rsid w:val="008A5DBA"/>
    <w:rsid w:val="008B320B"/>
    <w:rsid w:val="008B35CF"/>
    <w:rsid w:val="008B3DE3"/>
    <w:rsid w:val="008B3E8E"/>
    <w:rsid w:val="008B4A87"/>
    <w:rsid w:val="008B5C1F"/>
    <w:rsid w:val="008C67D4"/>
    <w:rsid w:val="008C6E58"/>
    <w:rsid w:val="008C707D"/>
    <w:rsid w:val="008C7FEB"/>
    <w:rsid w:val="008D2ADC"/>
    <w:rsid w:val="008D4266"/>
    <w:rsid w:val="008D532F"/>
    <w:rsid w:val="008D782A"/>
    <w:rsid w:val="008E0311"/>
    <w:rsid w:val="008E1EC1"/>
    <w:rsid w:val="008E3C21"/>
    <w:rsid w:val="008E5DDF"/>
    <w:rsid w:val="008F2A82"/>
    <w:rsid w:val="008F5EE5"/>
    <w:rsid w:val="008F62AA"/>
    <w:rsid w:val="008F7256"/>
    <w:rsid w:val="0090094E"/>
    <w:rsid w:val="00903F4A"/>
    <w:rsid w:val="009045AB"/>
    <w:rsid w:val="00904D11"/>
    <w:rsid w:val="009070DD"/>
    <w:rsid w:val="00907F38"/>
    <w:rsid w:val="009158CA"/>
    <w:rsid w:val="009172A1"/>
    <w:rsid w:val="0092296A"/>
    <w:rsid w:val="009347AA"/>
    <w:rsid w:val="00936EEA"/>
    <w:rsid w:val="0094076F"/>
    <w:rsid w:val="00945DE3"/>
    <w:rsid w:val="00946F33"/>
    <w:rsid w:val="0094748E"/>
    <w:rsid w:val="009565F2"/>
    <w:rsid w:val="00957BF0"/>
    <w:rsid w:val="0096203C"/>
    <w:rsid w:val="00962198"/>
    <w:rsid w:val="00967C1A"/>
    <w:rsid w:val="00977745"/>
    <w:rsid w:val="00991183"/>
    <w:rsid w:val="009934B1"/>
    <w:rsid w:val="0099689D"/>
    <w:rsid w:val="009A7839"/>
    <w:rsid w:val="009A7E43"/>
    <w:rsid w:val="009B1FE5"/>
    <w:rsid w:val="009B20F3"/>
    <w:rsid w:val="009B3833"/>
    <w:rsid w:val="009B4517"/>
    <w:rsid w:val="009B4C28"/>
    <w:rsid w:val="009B72F5"/>
    <w:rsid w:val="009D3823"/>
    <w:rsid w:val="009D5BF1"/>
    <w:rsid w:val="009D6A27"/>
    <w:rsid w:val="009E17C5"/>
    <w:rsid w:val="009E42B1"/>
    <w:rsid w:val="009F11E8"/>
    <w:rsid w:val="009F47BD"/>
    <w:rsid w:val="009F792D"/>
    <w:rsid w:val="00A03A5D"/>
    <w:rsid w:val="00A05089"/>
    <w:rsid w:val="00A05CC4"/>
    <w:rsid w:val="00A0679B"/>
    <w:rsid w:val="00A06F56"/>
    <w:rsid w:val="00A14EE8"/>
    <w:rsid w:val="00A217A9"/>
    <w:rsid w:val="00A21EB2"/>
    <w:rsid w:val="00A31B56"/>
    <w:rsid w:val="00A35EDE"/>
    <w:rsid w:val="00A37528"/>
    <w:rsid w:val="00A428E4"/>
    <w:rsid w:val="00A44A4A"/>
    <w:rsid w:val="00A50220"/>
    <w:rsid w:val="00A54171"/>
    <w:rsid w:val="00A57340"/>
    <w:rsid w:val="00A575A8"/>
    <w:rsid w:val="00A57FA7"/>
    <w:rsid w:val="00A6157F"/>
    <w:rsid w:val="00A62B1E"/>
    <w:rsid w:val="00A70EEE"/>
    <w:rsid w:val="00A74FB3"/>
    <w:rsid w:val="00A774A5"/>
    <w:rsid w:val="00A778A1"/>
    <w:rsid w:val="00A778BB"/>
    <w:rsid w:val="00A87903"/>
    <w:rsid w:val="00A94056"/>
    <w:rsid w:val="00A9581D"/>
    <w:rsid w:val="00A968B7"/>
    <w:rsid w:val="00A969D2"/>
    <w:rsid w:val="00A97038"/>
    <w:rsid w:val="00AA70B3"/>
    <w:rsid w:val="00AA7E07"/>
    <w:rsid w:val="00AB0B1E"/>
    <w:rsid w:val="00AB1387"/>
    <w:rsid w:val="00AB35A2"/>
    <w:rsid w:val="00AC1F1A"/>
    <w:rsid w:val="00AC2B7A"/>
    <w:rsid w:val="00AC68D3"/>
    <w:rsid w:val="00AC6C74"/>
    <w:rsid w:val="00AC6D94"/>
    <w:rsid w:val="00AD53F1"/>
    <w:rsid w:val="00AE0B52"/>
    <w:rsid w:val="00AE2F0E"/>
    <w:rsid w:val="00AE6319"/>
    <w:rsid w:val="00AE63B0"/>
    <w:rsid w:val="00AF7249"/>
    <w:rsid w:val="00AF73C6"/>
    <w:rsid w:val="00B12E9B"/>
    <w:rsid w:val="00B1400B"/>
    <w:rsid w:val="00B2639F"/>
    <w:rsid w:val="00B31861"/>
    <w:rsid w:val="00B34025"/>
    <w:rsid w:val="00B45DCF"/>
    <w:rsid w:val="00B500FF"/>
    <w:rsid w:val="00B50BCF"/>
    <w:rsid w:val="00B52022"/>
    <w:rsid w:val="00B532DB"/>
    <w:rsid w:val="00B63460"/>
    <w:rsid w:val="00B80E0F"/>
    <w:rsid w:val="00B92055"/>
    <w:rsid w:val="00BA14D6"/>
    <w:rsid w:val="00BA3082"/>
    <w:rsid w:val="00BB1150"/>
    <w:rsid w:val="00BB4F40"/>
    <w:rsid w:val="00BC4432"/>
    <w:rsid w:val="00BC75E6"/>
    <w:rsid w:val="00BC7732"/>
    <w:rsid w:val="00BD0C92"/>
    <w:rsid w:val="00BD4CD1"/>
    <w:rsid w:val="00BD7AC5"/>
    <w:rsid w:val="00BF3F1E"/>
    <w:rsid w:val="00C01A08"/>
    <w:rsid w:val="00C01F85"/>
    <w:rsid w:val="00C03B12"/>
    <w:rsid w:val="00C03C52"/>
    <w:rsid w:val="00C07DD3"/>
    <w:rsid w:val="00C13215"/>
    <w:rsid w:val="00C13492"/>
    <w:rsid w:val="00C14B48"/>
    <w:rsid w:val="00C156D7"/>
    <w:rsid w:val="00C20397"/>
    <w:rsid w:val="00C21E38"/>
    <w:rsid w:val="00C22FFE"/>
    <w:rsid w:val="00C27A3B"/>
    <w:rsid w:val="00C3349C"/>
    <w:rsid w:val="00C33B82"/>
    <w:rsid w:val="00C36014"/>
    <w:rsid w:val="00C377EF"/>
    <w:rsid w:val="00C40B64"/>
    <w:rsid w:val="00C427B1"/>
    <w:rsid w:val="00C42C1E"/>
    <w:rsid w:val="00C43C32"/>
    <w:rsid w:val="00C53B02"/>
    <w:rsid w:val="00C5535F"/>
    <w:rsid w:val="00C56DC3"/>
    <w:rsid w:val="00C71BFD"/>
    <w:rsid w:val="00C72B38"/>
    <w:rsid w:val="00C7402C"/>
    <w:rsid w:val="00C80E94"/>
    <w:rsid w:val="00C845C8"/>
    <w:rsid w:val="00C87429"/>
    <w:rsid w:val="00C903FC"/>
    <w:rsid w:val="00C921C8"/>
    <w:rsid w:val="00C9368E"/>
    <w:rsid w:val="00C96BF8"/>
    <w:rsid w:val="00C97280"/>
    <w:rsid w:val="00CA3846"/>
    <w:rsid w:val="00CA4EA1"/>
    <w:rsid w:val="00CB0618"/>
    <w:rsid w:val="00CC1397"/>
    <w:rsid w:val="00CC6216"/>
    <w:rsid w:val="00CD1774"/>
    <w:rsid w:val="00CD3BE1"/>
    <w:rsid w:val="00CD409E"/>
    <w:rsid w:val="00CE4867"/>
    <w:rsid w:val="00CE5242"/>
    <w:rsid w:val="00CE78C6"/>
    <w:rsid w:val="00CF4662"/>
    <w:rsid w:val="00CF5C03"/>
    <w:rsid w:val="00CF632E"/>
    <w:rsid w:val="00D00C5B"/>
    <w:rsid w:val="00D01237"/>
    <w:rsid w:val="00D04C23"/>
    <w:rsid w:val="00D10E95"/>
    <w:rsid w:val="00D122AD"/>
    <w:rsid w:val="00D14425"/>
    <w:rsid w:val="00D15D6D"/>
    <w:rsid w:val="00D16D08"/>
    <w:rsid w:val="00D2430A"/>
    <w:rsid w:val="00D3342B"/>
    <w:rsid w:val="00D350E4"/>
    <w:rsid w:val="00D363FE"/>
    <w:rsid w:val="00D410DE"/>
    <w:rsid w:val="00D61974"/>
    <w:rsid w:val="00D702B0"/>
    <w:rsid w:val="00D7031D"/>
    <w:rsid w:val="00D733A0"/>
    <w:rsid w:val="00D737F8"/>
    <w:rsid w:val="00D7388A"/>
    <w:rsid w:val="00D74163"/>
    <w:rsid w:val="00D7554F"/>
    <w:rsid w:val="00D767F0"/>
    <w:rsid w:val="00D8007C"/>
    <w:rsid w:val="00D82333"/>
    <w:rsid w:val="00D86624"/>
    <w:rsid w:val="00D86F5D"/>
    <w:rsid w:val="00D9075C"/>
    <w:rsid w:val="00D9099D"/>
    <w:rsid w:val="00D93838"/>
    <w:rsid w:val="00DA050A"/>
    <w:rsid w:val="00DA2C4E"/>
    <w:rsid w:val="00DA2E32"/>
    <w:rsid w:val="00DA5570"/>
    <w:rsid w:val="00DB01DE"/>
    <w:rsid w:val="00DB3EBB"/>
    <w:rsid w:val="00DB6101"/>
    <w:rsid w:val="00DB77F2"/>
    <w:rsid w:val="00DC37A7"/>
    <w:rsid w:val="00DD27B1"/>
    <w:rsid w:val="00DD49C9"/>
    <w:rsid w:val="00DD783A"/>
    <w:rsid w:val="00DE0EA4"/>
    <w:rsid w:val="00DE4093"/>
    <w:rsid w:val="00DE4DFF"/>
    <w:rsid w:val="00DE7B47"/>
    <w:rsid w:val="00DF3F3E"/>
    <w:rsid w:val="00DF4465"/>
    <w:rsid w:val="00DF7177"/>
    <w:rsid w:val="00E01B16"/>
    <w:rsid w:val="00E03D6A"/>
    <w:rsid w:val="00E04815"/>
    <w:rsid w:val="00E06695"/>
    <w:rsid w:val="00E077EC"/>
    <w:rsid w:val="00E129B6"/>
    <w:rsid w:val="00E1675F"/>
    <w:rsid w:val="00E16F18"/>
    <w:rsid w:val="00E2264A"/>
    <w:rsid w:val="00E237F5"/>
    <w:rsid w:val="00E25F43"/>
    <w:rsid w:val="00E264D2"/>
    <w:rsid w:val="00E27908"/>
    <w:rsid w:val="00E32B76"/>
    <w:rsid w:val="00E35A12"/>
    <w:rsid w:val="00E361F4"/>
    <w:rsid w:val="00E37A84"/>
    <w:rsid w:val="00E426F0"/>
    <w:rsid w:val="00E450E3"/>
    <w:rsid w:val="00E45190"/>
    <w:rsid w:val="00E60E3E"/>
    <w:rsid w:val="00E664E4"/>
    <w:rsid w:val="00E67407"/>
    <w:rsid w:val="00E941FE"/>
    <w:rsid w:val="00E94D23"/>
    <w:rsid w:val="00EA4DE3"/>
    <w:rsid w:val="00EA57A7"/>
    <w:rsid w:val="00EA7ED3"/>
    <w:rsid w:val="00EB02E5"/>
    <w:rsid w:val="00EB1BF9"/>
    <w:rsid w:val="00EB1E78"/>
    <w:rsid w:val="00EB78E7"/>
    <w:rsid w:val="00EC15DE"/>
    <w:rsid w:val="00EC1BF0"/>
    <w:rsid w:val="00EC4BA2"/>
    <w:rsid w:val="00EC4D09"/>
    <w:rsid w:val="00ED0E4C"/>
    <w:rsid w:val="00ED1A6C"/>
    <w:rsid w:val="00ED1B84"/>
    <w:rsid w:val="00ED661C"/>
    <w:rsid w:val="00EE1A9A"/>
    <w:rsid w:val="00EE2B01"/>
    <w:rsid w:val="00EE336C"/>
    <w:rsid w:val="00EE6E5F"/>
    <w:rsid w:val="00F0493A"/>
    <w:rsid w:val="00F06FC7"/>
    <w:rsid w:val="00F10B36"/>
    <w:rsid w:val="00F11E0D"/>
    <w:rsid w:val="00F23328"/>
    <w:rsid w:val="00F32B06"/>
    <w:rsid w:val="00F3434B"/>
    <w:rsid w:val="00F40D20"/>
    <w:rsid w:val="00F42956"/>
    <w:rsid w:val="00F53EE4"/>
    <w:rsid w:val="00F60667"/>
    <w:rsid w:val="00F60FD6"/>
    <w:rsid w:val="00F647AF"/>
    <w:rsid w:val="00F6646F"/>
    <w:rsid w:val="00F738C4"/>
    <w:rsid w:val="00F756D2"/>
    <w:rsid w:val="00F80225"/>
    <w:rsid w:val="00F8097A"/>
    <w:rsid w:val="00F818C8"/>
    <w:rsid w:val="00F8770B"/>
    <w:rsid w:val="00F95244"/>
    <w:rsid w:val="00F95CA2"/>
    <w:rsid w:val="00FA2833"/>
    <w:rsid w:val="00FA377F"/>
    <w:rsid w:val="00FA4EE1"/>
    <w:rsid w:val="00FB284C"/>
    <w:rsid w:val="00FB7F15"/>
    <w:rsid w:val="00FC0CD8"/>
    <w:rsid w:val="00FC6CFF"/>
    <w:rsid w:val="00FD36D4"/>
    <w:rsid w:val="00FE1825"/>
    <w:rsid w:val="00FF5567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A243035-AB03-1148-AEBA-6E81C55DE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liases w:val="Title 1"/>
    <w:qFormat/>
    <w:rsid w:val="005050BD"/>
    <w:pPr>
      <w:spacing w:before="40"/>
    </w:pPr>
    <w:rPr>
      <w:rFonts w:ascii="Arial" w:hAnsi="Arial"/>
      <w:color w:val="241F1E"/>
      <w:sz w:val="26"/>
      <w:szCs w:val="26"/>
      <w:lang w:val="en-GB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A232D"/>
  </w:style>
  <w:style w:type="paragraph" w:styleId="Pta">
    <w:name w:val="footer"/>
    <w:basedOn w:val="Normlny"/>
    <w:link w:val="PtaChar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rsid w:val="005A232D"/>
  </w:style>
  <w:style w:type="table" w:styleId="Mriekatabuky">
    <w:name w:val="Table Grid"/>
    <w:basedOn w:val="Normlnatabuka"/>
    <w:uiPriority w:val="39"/>
    <w:rsid w:val="00664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blue">
    <w:name w:val="subtitle blue"/>
    <w:basedOn w:val="Normlny"/>
    <w:link w:val="subtitleblueChar"/>
    <w:qFormat/>
    <w:rsid w:val="008C707D"/>
    <w:pPr>
      <w:tabs>
        <w:tab w:val="right" w:pos="340"/>
        <w:tab w:val="left" w:pos="454"/>
      </w:tabs>
      <w:spacing w:before="160" w:after="60"/>
    </w:pPr>
    <w:rPr>
      <w:color w:val="0F33A4"/>
      <w:sz w:val="16"/>
      <w:szCs w:val="18"/>
    </w:rPr>
  </w:style>
  <w:style w:type="character" w:styleId="Jemnzvraznenie">
    <w:name w:val="Subtle Emphasis"/>
    <w:uiPriority w:val="19"/>
    <w:rsid w:val="00AB35A2"/>
    <w:rPr>
      <w:i/>
      <w:iCs/>
      <w:color w:val="1732DA"/>
    </w:rPr>
  </w:style>
  <w:style w:type="character" w:customStyle="1" w:styleId="subtitleblueChar">
    <w:name w:val="subtitle blue Char"/>
    <w:link w:val="subtitleblue"/>
    <w:rsid w:val="008C707D"/>
    <w:rPr>
      <w:rFonts w:ascii="Arial" w:hAnsi="Arial" w:cs="Arial"/>
      <w:color w:val="0F33A4"/>
      <w:sz w:val="16"/>
      <w:szCs w:val="18"/>
    </w:rPr>
  </w:style>
  <w:style w:type="paragraph" w:customStyle="1" w:styleId="Maintext">
    <w:name w:val="Main text"/>
    <w:link w:val="MaintextChar"/>
    <w:qFormat/>
    <w:rsid w:val="00991183"/>
    <w:pPr>
      <w:tabs>
        <w:tab w:val="left" w:pos="454"/>
      </w:tabs>
      <w:spacing w:line="240" w:lineRule="atLeast"/>
      <w:ind w:left="454"/>
    </w:pPr>
    <w:rPr>
      <w:rFonts w:ascii="Arial" w:hAnsi="Arial"/>
      <w:color w:val="241F1E"/>
      <w:sz w:val="18"/>
      <w:szCs w:val="18"/>
      <w:lang w:val="en-GB" w:eastAsia="en-US"/>
    </w:rPr>
  </w:style>
  <w:style w:type="paragraph" w:customStyle="1" w:styleId="Notes">
    <w:name w:val="Notes"/>
    <w:basedOn w:val="Normlny"/>
    <w:link w:val="NotesChar"/>
    <w:qFormat/>
    <w:rsid w:val="001F2A80"/>
    <w:rPr>
      <w:color w:val="2C99DC"/>
      <w:sz w:val="16"/>
      <w:szCs w:val="16"/>
    </w:rPr>
  </w:style>
  <w:style w:type="character" w:customStyle="1" w:styleId="MaintextChar">
    <w:name w:val="Main text Char"/>
    <w:link w:val="Maintext"/>
    <w:rsid w:val="00991183"/>
    <w:rPr>
      <w:rFonts w:ascii="Arial" w:hAnsi="Arial" w:cs="Arial"/>
      <w:color w:val="241F1E"/>
      <w:sz w:val="18"/>
      <w:szCs w:val="18"/>
    </w:rPr>
  </w:style>
  <w:style w:type="paragraph" w:customStyle="1" w:styleId="Textout">
    <w:name w:val="Text out"/>
    <w:link w:val="TextoutChar"/>
    <w:rsid w:val="002677CC"/>
    <w:pPr>
      <w:spacing w:before="80"/>
      <w:ind w:left="340"/>
    </w:pPr>
    <w:rPr>
      <w:rFonts w:ascii="Arial" w:hAnsi="Arial"/>
      <w:color w:val="241F1E"/>
      <w:sz w:val="18"/>
      <w:szCs w:val="18"/>
      <w:lang w:val="en-GB" w:eastAsia="en-US"/>
    </w:rPr>
  </w:style>
  <w:style w:type="character" w:customStyle="1" w:styleId="NotesChar">
    <w:name w:val="Notes Char"/>
    <w:link w:val="Notes"/>
    <w:rsid w:val="001F2A80"/>
    <w:rPr>
      <w:rFonts w:ascii="Arial" w:hAnsi="Arial" w:cs="Arial"/>
      <w:color w:val="2C99DC"/>
      <w:sz w:val="16"/>
      <w:szCs w:val="16"/>
    </w:rPr>
  </w:style>
  <w:style w:type="character" w:styleId="Hypertextovprepojenie">
    <w:name w:val="Hyperlink"/>
    <w:uiPriority w:val="99"/>
    <w:unhideWhenUsed/>
    <w:rsid w:val="00DE7B47"/>
    <w:rPr>
      <w:color w:val="0563C1"/>
      <w:u w:val="single"/>
    </w:rPr>
  </w:style>
  <w:style w:type="character" w:customStyle="1" w:styleId="TextoutChar">
    <w:name w:val="Text out Char"/>
    <w:link w:val="Textout"/>
    <w:rsid w:val="002677CC"/>
    <w:rPr>
      <w:rFonts w:ascii="Arial" w:hAnsi="Arial" w:cs="Arial"/>
      <w:color w:val="241F1E"/>
      <w:sz w:val="18"/>
      <w:szCs w:val="18"/>
    </w:rPr>
  </w:style>
  <w:style w:type="paragraph" w:customStyle="1" w:styleId="Footnotes">
    <w:name w:val="Footnotes"/>
    <w:basedOn w:val="Notes"/>
    <w:link w:val="FootnotesChar"/>
    <w:qFormat/>
    <w:rsid w:val="001E2DD9"/>
    <w:pPr>
      <w:tabs>
        <w:tab w:val="right" w:pos="10206"/>
      </w:tabs>
      <w:spacing w:before="120" w:after="120"/>
    </w:pPr>
    <w:rPr>
      <w:sz w:val="14"/>
      <w:szCs w:val="14"/>
    </w:rPr>
  </w:style>
  <w:style w:type="paragraph" w:customStyle="1" w:styleId="Tabletext">
    <w:name w:val="Table text"/>
    <w:basedOn w:val="Maintext"/>
    <w:link w:val="TabletextChar"/>
    <w:qFormat/>
    <w:rsid w:val="00BB4F40"/>
    <w:pPr>
      <w:spacing w:before="100" w:after="100"/>
      <w:ind w:left="284" w:right="284"/>
    </w:pPr>
  </w:style>
  <w:style w:type="character" w:customStyle="1" w:styleId="FootnotesChar">
    <w:name w:val="Footnotes Char"/>
    <w:link w:val="Footnotes"/>
    <w:rsid w:val="001E2DD9"/>
    <w:rPr>
      <w:rFonts w:ascii="Arial" w:hAnsi="Arial" w:cs="Arial"/>
      <w:color w:val="2C99DC"/>
      <w:sz w:val="14"/>
      <w:szCs w:val="14"/>
    </w:rPr>
  </w:style>
  <w:style w:type="character" w:customStyle="1" w:styleId="TabletextChar">
    <w:name w:val="Table text Char"/>
    <w:link w:val="Tabletext"/>
    <w:rsid w:val="00BB4F40"/>
    <w:rPr>
      <w:rFonts w:ascii="Arial" w:hAnsi="Arial" w:cs="Arial"/>
      <w:color w:val="241F1E"/>
      <w:sz w:val="18"/>
      <w:szCs w:val="18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436B76"/>
    <w:rPr>
      <w:sz w:val="20"/>
      <w:szCs w:val="20"/>
    </w:rPr>
  </w:style>
  <w:style w:type="character" w:customStyle="1" w:styleId="TextvysvetlivkyChar">
    <w:name w:val="Text vysvetlivky Char"/>
    <w:link w:val="Textvysvetlivky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Odkaznavysvetlivku">
    <w:name w:val="endnote reference"/>
    <w:uiPriority w:val="99"/>
    <w:semiHidden/>
    <w:unhideWhenUsed/>
    <w:rsid w:val="00436B76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36B76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436B76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437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43782"/>
    <w:rPr>
      <w:rFonts w:ascii="Segoe UI" w:hAnsi="Segoe UI" w:cs="Segoe UI"/>
      <w:color w:val="241F1E"/>
      <w:sz w:val="18"/>
      <w:szCs w:val="18"/>
    </w:rPr>
  </w:style>
  <w:style w:type="character" w:styleId="Odkaznakomentr">
    <w:name w:val="annotation reference"/>
    <w:uiPriority w:val="99"/>
    <w:semiHidden/>
    <w:unhideWhenUsed/>
    <w:rsid w:val="001B61B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B61BD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1B61BD"/>
    <w:rPr>
      <w:rFonts w:ascii="Arial" w:hAnsi="Arial" w:cs="Arial"/>
      <w:color w:val="241F1E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B61BD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1B61BD"/>
    <w:rPr>
      <w:rFonts w:ascii="Arial" w:hAnsi="Arial" w:cs="Arial"/>
      <w:b/>
      <w:bCs/>
      <w:color w:val="241F1E"/>
      <w:sz w:val="20"/>
      <w:szCs w:val="20"/>
    </w:rPr>
  </w:style>
  <w:style w:type="character" w:customStyle="1" w:styleId="Nevyrieenzmienka1">
    <w:name w:val="Nevyriešená zmienka1"/>
    <w:uiPriority w:val="99"/>
    <w:semiHidden/>
    <w:unhideWhenUsed/>
    <w:rsid w:val="006534A6"/>
    <w:rPr>
      <w:color w:val="605E5C"/>
      <w:shd w:val="clear" w:color="auto" w:fill="E1DFDD"/>
    </w:rPr>
  </w:style>
  <w:style w:type="character" w:customStyle="1" w:styleId="Nevyrieenzmienka2">
    <w:name w:val="Nevyriešená zmienka2"/>
    <w:uiPriority w:val="99"/>
    <w:semiHidden/>
    <w:unhideWhenUsed/>
    <w:rsid w:val="00AC6C74"/>
    <w:rPr>
      <w:color w:val="605E5C"/>
      <w:shd w:val="clear" w:color="auto" w:fill="E1DFDD"/>
    </w:rPr>
  </w:style>
  <w:style w:type="paragraph" w:customStyle="1" w:styleId="TableParagraph">
    <w:name w:val="Table Paragraph"/>
    <w:basedOn w:val="Normlny"/>
    <w:uiPriority w:val="1"/>
    <w:qFormat/>
    <w:rsid w:val="007A6D81"/>
    <w:pPr>
      <w:widowControl w:val="0"/>
      <w:autoSpaceDE w:val="0"/>
      <w:autoSpaceDN w:val="0"/>
      <w:spacing w:before="0"/>
      <w:ind w:left="97"/>
    </w:pPr>
    <w:rPr>
      <w:rFonts w:ascii="Liberation Sans Narrow" w:eastAsia="Liberation Sans Narrow" w:hAnsi="Liberation Sans Narrow" w:cs="Liberation Sans Narrow"/>
      <w:color w:val="auto"/>
      <w:sz w:val="22"/>
      <w:szCs w:val="22"/>
    </w:rPr>
  </w:style>
  <w:style w:type="character" w:customStyle="1" w:styleId="Vrazn1">
    <w:name w:val="Výrazný1"/>
    <w:uiPriority w:val="22"/>
    <w:qFormat/>
    <w:rsid w:val="00CD1774"/>
    <w:rPr>
      <w:b/>
      <w:bCs/>
    </w:rPr>
  </w:style>
  <w:style w:type="paragraph" w:styleId="Normlnywebov">
    <w:name w:val="Normal (Web)"/>
    <w:basedOn w:val="Normlny"/>
    <w:uiPriority w:val="99"/>
    <w:unhideWhenUsed/>
    <w:rsid w:val="0031085F"/>
    <w:pPr>
      <w:spacing w:before="0"/>
    </w:pPr>
    <w:rPr>
      <w:rFonts w:ascii="Times New Roman" w:hAnsi="Times New Roman" w:cs="Times New Roman"/>
      <w:color w:val="auto"/>
      <w:sz w:val="24"/>
      <w:szCs w:val="24"/>
      <w:lang w:eastAsia="sk-SK"/>
    </w:rPr>
  </w:style>
  <w:style w:type="character" w:styleId="PouitHypertextovPrepojenie">
    <w:name w:val="FollowedHyperlink"/>
    <w:uiPriority w:val="99"/>
    <w:semiHidden/>
    <w:unhideWhenUsed/>
    <w:rsid w:val="00AE63B0"/>
    <w:rPr>
      <w:color w:val="954F72"/>
      <w:u w:val="single"/>
    </w:rPr>
  </w:style>
  <w:style w:type="character" w:customStyle="1" w:styleId="Nevyrieenzmienka3">
    <w:name w:val="Nevyriešená zmienka3"/>
    <w:uiPriority w:val="99"/>
    <w:semiHidden/>
    <w:unhideWhenUsed/>
    <w:rsid w:val="00EA57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7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uropass@siov.sk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minedu.sk/18673-sk/studijne-a-ucebne-odbory-sauo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inedu.sk" TargetMode="External"/><Relationship Id="rId14" Type="http://schemas.openxmlformats.org/officeDocument/2006/relationships/hyperlink" Target="http://www.europass.s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50436-79BF-401A-B70A-A86BC7E71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649</Words>
  <Characters>3703</Characters>
  <Application>Microsoft Office Word</Application>
  <DocSecurity>8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TOP PREKLADY</Company>
  <LinksUpToDate>false</LinksUpToDate>
  <CharactersWithSpaces>4344</CharactersWithSpaces>
  <SharedDoc>false</SharedDoc>
  <HLinks>
    <vt:vector size="36" baseType="variant">
      <vt:variant>
        <vt:i4>7995435</vt:i4>
      </vt:variant>
      <vt:variant>
        <vt:i4>9</vt:i4>
      </vt:variant>
      <vt:variant>
        <vt:i4>0</vt:i4>
      </vt:variant>
      <vt:variant>
        <vt:i4>5</vt:i4>
      </vt:variant>
      <vt:variant>
        <vt:lpwstr>http://www.europass.sk/</vt:lpwstr>
      </vt:variant>
      <vt:variant>
        <vt:lpwstr/>
      </vt:variant>
      <vt:variant>
        <vt:i4>5898352</vt:i4>
      </vt:variant>
      <vt:variant>
        <vt:i4>6</vt:i4>
      </vt:variant>
      <vt:variant>
        <vt:i4>0</vt:i4>
      </vt:variant>
      <vt:variant>
        <vt:i4>5</vt:i4>
      </vt:variant>
      <vt:variant>
        <vt:lpwstr>mailto:europass@siov.sk</vt:lpwstr>
      </vt:variant>
      <vt:variant>
        <vt:lpwstr/>
      </vt:variant>
      <vt:variant>
        <vt:i4>1900627</vt:i4>
      </vt:variant>
      <vt:variant>
        <vt:i4>3</vt:i4>
      </vt:variant>
      <vt:variant>
        <vt:i4>0</vt:i4>
      </vt:variant>
      <vt:variant>
        <vt:i4>5</vt:i4>
      </vt:variant>
      <vt:variant>
        <vt:lpwstr>https://www.minedu.sk/18673-sk/studijne-a-ucebne-odbory-sauo/</vt:lpwstr>
      </vt:variant>
      <vt:variant>
        <vt:lpwstr/>
      </vt:variant>
      <vt:variant>
        <vt:i4>589914</vt:i4>
      </vt:variant>
      <vt:variant>
        <vt:i4>0</vt:i4>
      </vt:variant>
      <vt:variant>
        <vt:i4>0</vt:i4>
      </vt:variant>
      <vt:variant>
        <vt:i4>5</vt:i4>
      </vt:variant>
      <vt:variant>
        <vt:lpwstr>http://www.minedu.sk/</vt:lpwstr>
      </vt:variant>
      <vt:variant>
        <vt:lpwstr/>
      </vt:variant>
      <vt:variant>
        <vt:i4>6357036</vt:i4>
      </vt:variant>
      <vt:variant>
        <vt:i4>6</vt:i4>
      </vt:variant>
      <vt:variant>
        <vt:i4>0</vt:i4>
      </vt:variant>
      <vt:variant>
        <vt:i4>5</vt:i4>
      </vt:variant>
      <vt:variant>
        <vt:lpwstr>http://europass.cedefop.europa.eu/</vt:lpwstr>
      </vt:variant>
      <vt:variant>
        <vt:lpwstr/>
      </vt:variant>
      <vt:variant>
        <vt:i4>6357036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Rusňák</dc:creator>
  <cp:keywords/>
  <cp:lastModifiedBy>Tomáš Rusňák</cp:lastModifiedBy>
  <cp:revision>9</cp:revision>
  <cp:lastPrinted>2020-08-18T09:57:00Z</cp:lastPrinted>
  <dcterms:created xsi:type="dcterms:W3CDTF">2020-08-04T14:05:00Z</dcterms:created>
  <dcterms:modified xsi:type="dcterms:W3CDTF">2020-09-16T06:17:00Z</dcterms:modified>
</cp:coreProperties>
</file>